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024" w:rsidRPr="009358DF" w:rsidRDefault="009358DF">
      <w:pPr>
        <w:rPr>
          <w:rFonts w:ascii="Times New Roman" w:hAnsi="Times New Roman" w:cs="Times New Roman"/>
          <w:b/>
          <w:bCs/>
          <w:color w:val="000000" w:themeColor="text1"/>
          <w:spacing w:val="3"/>
          <w:kern w:val="1"/>
        </w:rPr>
      </w:pPr>
      <w:r w:rsidRPr="009358DF">
        <w:rPr>
          <w:rFonts w:ascii="Times New Roman" w:hAnsi="Times New Roman" w:cs="Times New Roman"/>
          <w:b/>
          <w:bCs/>
          <w:color w:val="000000" w:themeColor="text1"/>
          <w:spacing w:val="3"/>
          <w:kern w:val="1"/>
        </w:rPr>
        <w:t>Уровень одобрения деятельности Государственной Думы вырос почти на 10 пунктов</w:t>
      </w:r>
    </w:p>
    <w:p w:rsidR="009358DF" w:rsidRPr="009358DF" w:rsidRDefault="009358DF">
      <w:pPr>
        <w:rPr>
          <w:rFonts w:ascii="Times New Roman" w:hAnsi="Times New Roman" w:cs="Times New Roman"/>
          <w:spacing w:val="3"/>
          <w:kern w:val="1"/>
        </w:rPr>
      </w:pPr>
    </w:p>
    <w:p w:rsidR="009358DF" w:rsidRDefault="009358DF" w:rsidP="009358DF">
      <w:pPr>
        <w:autoSpaceDE w:val="0"/>
        <w:autoSpaceDN w:val="0"/>
        <w:adjustRightInd w:val="0"/>
        <w:spacing w:after="244"/>
        <w:ind w:left="23" w:right="-2529"/>
        <w:contextualSpacing/>
        <w:jc w:val="both"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 xml:space="preserve">В марте 2020 года зафиксирован рост одобрения деятельности Государственной Думы </w:t>
      </w:r>
    </w:p>
    <w:p w:rsidR="009358DF" w:rsidRDefault="009358DF" w:rsidP="009358DF">
      <w:pPr>
        <w:autoSpaceDE w:val="0"/>
        <w:autoSpaceDN w:val="0"/>
        <w:adjustRightInd w:val="0"/>
        <w:spacing w:after="244"/>
        <w:ind w:left="23" w:right="-2529"/>
        <w:contextualSpacing/>
        <w:jc w:val="both"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 xml:space="preserve">с 35,1% (февраль 2020года) до 44,8%. Доля негативных оценок при этом снизилась, </w:t>
      </w:r>
    </w:p>
    <w:p w:rsidR="009358DF" w:rsidRDefault="009358DF" w:rsidP="009358DF">
      <w:pPr>
        <w:autoSpaceDE w:val="0"/>
        <w:autoSpaceDN w:val="0"/>
        <w:adjustRightInd w:val="0"/>
        <w:spacing w:after="244"/>
        <w:ind w:left="23" w:right="-2529"/>
        <w:contextualSpacing/>
        <w:jc w:val="both"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отмечается в исследовании, размещенном на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>официальном сайте ВЦИОМ.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>Таким образом,</w:t>
      </w:r>
    </w:p>
    <w:p w:rsidR="009358DF" w:rsidRDefault="009358DF" w:rsidP="009358DF">
      <w:pPr>
        <w:autoSpaceDE w:val="0"/>
        <w:autoSpaceDN w:val="0"/>
        <w:adjustRightInd w:val="0"/>
        <w:spacing w:after="244"/>
        <w:ind w:left="23" w:right="-2529"/>
        <w:contextualSpacing/>
        <w:jc w:val="both"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 xml:space="preserve">рост одобрения за месяц составил 9,7 процентных пункта. Показатель марта — самый </w:t>
      </w:r>
    </w:p>
    <w:p w:rsidR="009358DF" w:rsidRDefault="009358DF" w:rsidP="009358DF">
      <w:pPr>
        <w:autoSpaceDE w:val="0"/>
        <w:autoSpaceDN w:val="0"/>
        <w:adjustRightInd w:val="0"/>
        <w:spacing w:after="244"/>
        <w:ind w:left="23" w:right="-2529"/>
        <w:contextualSpacing/>
        <w:jc w:val="both"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высокий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>показатель с начала года.</w:t>
      </w:r>
    </w:p>
    <w:p w:rsidR="009358DF" w:rsidRPr="009358DF" w:rsidRDefault="009358DF" w:rsidP="009358DF">
      <w:pPr>
        <w:autoSpaceDE w:val="0"/>
        <w:autoSpaceDN w:val="0"/>
        <w:adjustRightInd w:val="0"/>
        <w:spacing w:after="244"/>
        <w:ind w:left="23" w:right="-2529"/>
        <w:contextualSpacing/>
        <w:jc w:val="both"/>
        <w:rPr>
          <w:rFonts w:ascii="Times New Roman" w:hAnsi="Times New Roman" w:cs="Times New Roman"/>
          <w:spacing w:val="3"/>
          <w:kern w:val="1"/>
        </w:rPr>
      </w:pP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 xml:space="preserve">Ранее Президент РФ Владимир Путин поблагодарил депутатов Государственной Думы 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за оперативное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>рассмотрение законопроектов по мерам поддержки населения и бизнеса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 xml:space="preserve">в рамках борьбы с </w:t>
      </w:r>
      <w:proofErr w:type="spellStart"/>
      <w:r w:rsidRPr="009358DF">
        <w:rPr>
          <w:rFonts w:ascii="Times New Roman" w:hAnsi="Times New Roman" w:cs="Times New Roman"/>
          <w:spacing w:val="3"/>
          <w:kern w:val="1"/>
        </w:rPr>
        <w:t>коронавирусом</w:t>
      </w:r>
      <w:proofErr w:type="spellEnd"/>
      <w:r w:rsidRPr="009358DF">
        <w:rPr>
          <w:rFonts w:ascii="Times New Roman" w:hAnsi="Times New Roman" w:cs="Times New Roman"/>
          <w:spacing w:val="3"/>
          <w:kern w:val="1"/>
        </w:rPr>
        <w:t>: «Я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 xml:space="preserve">благодарен коллегам за то, что вы довели все эти 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вопросы до логического завершения, до принятия законов.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>Хочу поблагодарить депутатов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Государственной Думы за то, что они так оперативно рассмотрели предложенные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законопроекты».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</w:p>
    <w:p w:rsidR="009358DF" w:rsidRP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В марте ГД работала над законами, необходимыми для оперативной реализации инициатив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Президента по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 xml:space="preserve">защите наших граждан и экономики в условиях распространения </w:t>
      </w:r>
      <w:proofErr w:type="spellStart"/>
      <w:r w:rsidRPr="009358DF">
        <w:rPr>
          <w:rFonts w:ascii="Times New Roman" w:hAnsi="Times New Roman" w:cs="Times New Roman"/>
          <w:spacing w:val="3"/>
          <w:kern w:val="1"/>
        </w:rPr>
        <w:t>коронавируса</w:t>
      </w:r>
      <w:proofErr w:type="spellEnd"/>
      <w:r w:rsidRPr="009358DF">
        <w:rPr>
          <w:rFonts w:ascii="Times New Roman" w:hAnsi="Times New Roman" w:cs="Times New Roman"/>
          <w:spacing w:val="3"/>
          <w:kern w:val="1"/>
        </w:rPr>
        <w:t>. 31 марта Государственная Дума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>приняла весь пакет законов.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 xml:space="preserve">В марте был принят закон об изменениях 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в Конституцию РФ, который, по словам Председателя ГД, «определит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 w:rsidRPr="009358DF">
        <w:rPr>
          <w:rFonts w:ascii="Times New Roman" w:hAnsi="Times New Roman" w:cs="Times New Roman"/>
          <w:spacing w:val="3"/>
          <w:kern w:val="1"/>
        </w:rPr>
        <w:t>жизнь наших граждан</w:t>
      </w:r>
    </w:p>
    <w:p w:rsid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на многие десятилетия вперед, даст нашей стране возможность успешно развиваться и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</w:p>
    <w:p w:rsidR="009358DF" w:rsidRPr="009358DF" w:rsidRDefault="009358DF" w:rsidP="009358DF">
      <w:pPr>
        <w:autoSpaceDE w:val="0"/>
        <w:autoSpaceDN w:val="0"/>
        <w:adjustRightInd w:val="0"/>
        <w:spacing w:after="240"/>
        <w:ind w:left="20" w:right="-2869"/>
        <w:contextualSpacing/>
        <w:rPr>
          <w:rFonts w:ascii="Times New Roman" w:hAnsi="Times New Roman" w:cs="Times New Roman"/>
          <w:spacing w:val="3"/>
          <w:kern w:val="1"/>
        </w:rPr>
      </w:pPr>
      <w:r w:rsidRPr="009358DF">
        <w:rPr>
          <w:rFonts w:ascii="Times New Roman" w:hAnsi="Times New Roman" w:cs="Times New Roman"/>
          <w:spacing w:val="3"/>
          <w:kern w:val="1"/>
        </w:rPr>
        <w:t>преодолевать вызовы».</w:t>
      </w:r>
    </w:p>
    <w:sectPr w:rsidR="009358DF" w:rsidRPr="009358DF" w:rsidSect="00F640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DF"/>
    <w:rsid w:val="0056219E"/>
    <w:rsid w:val="009358DF"/>
    <w:rsid w:val="00F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69471"/>
  <w15:chartTrackingRefBased/>
  <w15:docId w15:val="{995161F2-0194-CC4A-902E-318DC3C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2020-04-08T08:58:00Z</dcterms:created>
  <dcterms:modified xsi:type="dcterms:W3CDTF">2020-04-08T09:02:00Z</dcterms:modified>
</cp:coreProperties>
</file>