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6" w:rsidRPr="00D00556" w:rsidRDefault="00D0055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055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00556">
        <w:rPr>
          <w:rFonts w:ascii="Times New Roman" w:hAnsi="Times New Roman" w:cs="Times New Roman"/>
          <w:sz w:val="28"/>
          <w:szCs w:val="28"/>
        </w:rPr>
        <w:br/>
      </w:r>
    </w:p>
    <w:p w:rsidR="00D00556" w:rsidRPr="00D00556" w:rsidRDefault="00D005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0556" w:rsidRPr="00D005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556" w:rsidRPr="00D00556" w:rsidRDefault="00D0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6">
              <w:rPr>
                <w:rFonts w:ascii="Times New Roman" w:hAnsi="Times New Roman" w:cs="Times New Roman"/>
                <w:sz w:val="28"/>
                <w:szCs w:val="28"/>
              </w:rPr>
              <w:t>26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556" w:rsidRPr="00D00556" w:rsidRDefault="00D005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6">
              <w:rPr>
                <w:rFonts w:ascii="Times New Roman" w:hAnsi="Times New Roman" w:cs="Times New Roman"/>
                <w:sz w:val="28"/>
                <w:szCs w:val="28"/>
              </w:rPr>
              <w:t>N 12</w:t>
            </w:r>
          </w:p>
        </w:tc>
      </w:tr>
    </w:tbl>
    <w:p w:rsidR="00D00556" w:rsidRPr="00D00556" w:rsidRDefault="00D005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ЗАКОН</w:t>
      </w:r>
    </w:p>
    <w:p w:rsidR="00D00556" w:rsidRPr="00D00556" w:rsidRDefault="00D00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D00556" w:rsidRPr="00D00556" w:rsidRDefault="00D00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О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055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Верховным Советом</w:t>
      </w: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19 марта 2003 года</w:t>
      </w:r>
    </w:p>
    <w:p w:rsidR="00D00556" w:rsidRPr="00D00556" w:rsidRDefault="00D0055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556" w:rsidRPr="00D00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556" w:rsidRPr="00D00556" w:rsidRDefault="00D0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00556" w:rsidRPr="00D00556" w:rsidRDefault="00D0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Республики Хакасия</w:t>
            </w:r>
            <w:proofErr w:type="gramEnd"/>
          </w:p>
          <w:p w:rsidR="00D00556" w:rsidRPr="00D00556" w:rsidRDefault="00D0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05.04.2011 </w:t>
            </w:r>
            <w:hyperlink r:id="rId6" w:history="1">
              <w:r w:rsidRPr="00D005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32-ЗРХ</w:t>
              </w:r>
            </w:hyperlink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12.02.2018 </w:t>
            </w:r>
            <w:hyperlink r:id="rId7" w:history="1">
              <w:r w:rsidRPr="00D005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02-ЗРХ</w:t>
              </w:r>
            </w:hyperlink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8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статьей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 устанавливает задачи, полномочия, порядок образования и основы организации и деятельности конституционной комиссии Республики Хакасия.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1. Задачи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Основными задачами конституционной комиссии Республики Хакасия являются: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1) обеспечение рассмотрения предложений об изменении </w:t>
      </w:r>
      <w:hyperlink r:id="rId9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Хакасия, поступающих в высшие органы государственной власти Республики Хакасия от субъектов права законодательной инициативы, установленных </w:t>
      </w:r>
      <w:hyperlink r:id="rId10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статьей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Хакасия, а также обращений граждан, общественности и организаций;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2) анализ изменений в конституционном законодательстве Российской Федерации и выявление положений </w:t>
      </w:r>
      <w:hyperlink r:id="rId11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Хакасия, требующих соответствующих изменений;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3) организация работы по всенародному обсуждению проблем конституционного строительства в Республике Хакасия;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4) изучение возможности применения отечественного и зарубежного </w:t>
      </w:r>
      <w:r w:rsidRPr="00D00556">
        <w:rPr>
          <w:rFonts w:ascii="Times New Roman" w:hAnsi="Times New Roman" w:cs="Times New Roman"/>
          <w:sz w:val="28"/>
          <w:szCs w:val="28"/>
        </w:rPr>
        <w:lastRenderedPageBreak/>
        <w:t xml:space="preserve">опыта конституционного строительства в деле совершенствования </w:t>
      </w:r>
      <w:hyperlink r:id="rId12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2. Полномочия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Конституционная комиссия Республики Хакасия во исполнение стоящих перед ней задач имеет право: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1) рассматривать предложения, поступающие от субъектов, имеющих право законодательной инициативы, определенных </w:t>
      </w:r>
      <w:hyperlink r:id="rId13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статьей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Хакасия, а также обращения граждан, общественности и организаций о внесении изменений в </w:t>
      </w:r>
      <w:hyperlink r:id="rId14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2) запрашивать в установленном порядке от органов государственной власти Республики Хакасия и органов местного самоуправления в Республике Хакасия, учреждений и организаций необходимую информацию по вопросам, отнесенным к ее ведению;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3) согласовывать с федеральными органами государственной власти и научными учреждениями Российской Федерации изменения, предлагаемые к внесению в </w:t>
      </w:r>
      <w:hyperlink r:id="rId15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4) заслушивать представителей органов государственной власти Республики Хакасия и органов местного самоуправления в Республике Хакасия и принимать соответствующие решения по вопросам, отнесенным к ее компетенции;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5) взаимодействовать с органами государственной власти субъектов Российской Федерации и Республики Хакасия, органами местного самоуправления и общественными объединениями в Республике Хакасия, а также средствами массовой информации по вопросам, отнесенным к ее компетенции;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6) координировать деятельность органов государственной власти Республики Хакасия и органов местного самоуправления в Республике Хакасия по рассмотрению, согласованию и решению вопросов, отнесенных к ее компетенции;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7) анализировать и обобщать конституционную практику Российской Федерац</w:t>
      </w:r>
      <w:proofErr w:type="gramStart"/>
      <w:r w:rsidRPr="00D0055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00556">
        <w:rPr>
          <w:rFonts w:ascii="Times New Roman" w:hAnsi="Times New Roman" w:cs="Times New Roman"/>
          <w:sz w:val="28"/>
          <w:szCs w:val="28"/>
        </w:rPr>
        <w:t xml:space="preserve"> субъектов для последующей подготовки соответствующих предложений по конституционным вопросам и представления их Главе Республики Хакасия - Председателю Правительства Республики Хакасия и в Верховный Совет Республики Хакасия;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от 05.04.2011 N 32-ЗРХ)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8) создавать рабочие группы, состоящие из общественных деятелей, </w:t>
      </w:r>
      <w:r w:rsidRPr="00D00556">
        <w:rPr>
          <w:rFonts w:ascii="Times New Roman" w:hAnsi="Times New Roman" w:cs="Times New Roman"/>
          <w:sz w:val="28"/>
          <w:szCs w:val="28"/>
        </w:rPr>
        <w:lastRenderedPageBreak/>
        <w:t xml:space="preserve">научных работников, экспертов и специалистов, для выполнения поручений комиссии по изучению, обобщению и анализу предложений от субъектов, имеющих право законодательной инициативы, определенных </w:t>
      </w:r>
      <w:hyperlink r:id="rId17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статьей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Хакасия, и обращений граждан, общественности и организаций по внесению изменений в отдельные положения </w:t>
      </w:r>
      <w:hyperlink r:id="rId18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9) направлять предложения по совершенствованию конституционного законодательства Республики Хакасия для проведения экспертиз в федеральные органы государственной власти, научные учреждения и организации Российской Федерации;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10) подготавливать проекты конституционных законов Республики Хакасия о внесении изменений и дополнений в </w:t>
      </w:r>
      <w:hyperlink r:id="rId19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в соответствии с решениями Главы Республики Хакасия - Председателя Правительства Республики Хакасия и Верховного Совета Республики Хакасия;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от 05.04.2011 N 32-ЗРХ)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11) подготавливать документы и материалы по конституционным вопросам к последующему обнародованию их в средствах массовой информации.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Статья 3. Рассмотрение конституционной комиссией Республики Хакасия предложений о внесении изменений и дополнений в </w:t>
      </w:r>
      <w:hyperlink r:id="rId21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Внесенные в Верховный Совет Республики Хакасия предложения от субъектов, указанных в </w:t>
      </w:r>
      <w:hyperlink r:id="rId22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Хакасия, об изменении </w:t>
      </w:r>
      <w:hyperlink r:id="rId23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направляются в конституционную комиссию Республики Хакасия в течение десяти дней.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D00556">
        <w:rPr>
          <w:rFonts w:ascii="Times New Roman" w:hAnsi="Times New Roman" w:cs="Times New Roman"/>
          <w:sz w:val="28"/>
          <w:szCs w:val="28"/>
        </w:rPr>
        <w:t xml:space="preserve">Конституционная комиссия Республики Хакасия, рассмотрев предложения о внесении изменений и дополнений в </w:t>
      </w:r>
      <w:hyperlink r:id="rId24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Хакасия, предлагает Верховному Совету Республики Хакасия: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1) либо подтвердить неизменность </w:t>
      </w:r>
      <w:hyperlink r:id="rId25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2) либо внести соответствующие изменения в </w:t>
      </w:r>
      <w:hyperlink r:id="rId26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Предложения об изменении </w:t>
      </w:r>
      <w:hyperlink r:id="rId27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рассматриваются конституционной комиссией Республики Хакасия не позднее одного месяца со дня их поступления.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Решение Верховного Совета Республики Хакасия по одному из указанных в </w:t>
      </w:r>
      <w:hyperlink w:anchor="P47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части второй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настоящей статьи вариантов оформляется </w:t>
      </w:r>
      <w:r w:rsidRPr="00D00556">
        <w:rPr>
          <w:rFonts w:ascii="Times New Roman" w:hAnsi="Times New Roman" w:cs="Times New Roman"/>
          <w:sz w:val="28"/>
          <w:szCs w:val="28"/>
        </w:rPr>
        <w:lastRenderedPageBreak/>
        <w:t>постановлением Верховного Совета Республики Хакасия.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Рассмотрение предложений об изменении </w:t>
      </w:r>
      <w:hyperlink r:id="rId28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в конституционной комиссии Республики Хакасия и принятие комиссией решения по этим предложениям не ограничивает права субъектов, правомочных инициировать внесение изменений в </w:t>
      </w:r>
      <w:hyperlink r:id="rId29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Хакасия, по повторному внесению соответствующего конституционного законопроекта в Верховный Совет Республики Хакасия в соответствии с действующим законодательством Республики Хакасия.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По обращениям граждан, общественности и организаций дается мотивированный ответ с разъяснением порядка инициирования внесения изменений в </w:t>
      </w:r>
      <w:hyperlink r:id="rId30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4. Разработка конституционной комиссией Республики Хакасия проекта конституционного закона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принятия Верховным Советом Республики Хакасия постановления о необходимости внесения изменений и дополнений в </w:t>
      </w:r>
      <w:hyperlink r:id="rId31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конституционная комиссия Республики Хакасия разрабатывает проект конституционного закона Республики Хакасия.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Разработанный проект конституционного закона Республики Хакасия конституционная комиссия Республики Хакасия своим решением направляет субъектам права законодательной инициативы, установленным </w:t>
      </w:r>
      <w:hyperlink r:id="rId32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пунктами "а"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"в" статьи 134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Хакасия, для его последующего внесения в Верховный Совет Республики Хакасия в порядке, предусмотренном действующим законодательством Республики Хакасия и Регламентом Верховного Совета Республики Хакасия.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5. Порядок формирования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00556">
        <w:rPr>
          <w:rFonts w:ascii="Times New Roman" w:hAnsi="Times New Roman" w:cs="Times New Roman"/>
          <w:sz w:val="28"/>
          <w:szCs w:val="28"/>
        </w:rPr>
        <w:t xml:space="preserve">Конституционная комиссия Республики Хакасия формируется в составе двадцати одного человека: по семь представителей от Верховного Совета Республики Хакасия и Правительства Республики Хакасия и по одному представителю от иных субъектов права законодательной инициативы, определенных </w:t>
      </w:r>
      <w:hyperlink r:id="rId35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статьей 86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Хакасия.</w:t>
      </w:r>
    </w:p>
    <w:p w:rsidR="00D00556" w:rsidRPr="00D00556" w:rsidRDefault="00D0055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556" w:rsidRPr="00D00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556" w:rsidRPr="00D00556" w:rsidRDefault="00D005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Часть вторая статьи 5 вступает в силу со дня избрания Верховного Совета Республики Хакасия четвертого созыва (</w:t>
            </w:r>
            <w:hyperlink w:anchor="P104" w:history="1">
              <w:r w:rsidRPr="00D005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 вторая статьи 11</w:t>
              </w:r>
            </w:hyperlink>
            <w:r w:rsidRPr="00D0055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D00556" w:rsidRPr="00D00556" w:rsidRDefault="00D0055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D00556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в состав конституционной комиссии </w:t>
      </w:r>
      <w:r w:rsidRPr="00D0055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Хакасия направляются в Верховный Совет Республики Хакасия субъектами, указанными в </w:t>
      </w:r>
      <w:hyperlink w:anchor="P62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настоящей статьи, в течение четырнадцати дней после первой сессии Верховного Совета Республики Хакасия нового созыва.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Состав конституционной комиссии Республики Хакасия утверждается постановлением Верховного Совета Республики Хакасия на основании предложений, поступивших от субъектов права законодательной инициативы, указанных в части первой настоящей статьи, на очередной сессии Верховного Совета Республики Хакасия.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Члены конституционной комиссии Республики Хакасия осуществляют свои функции непосредственно и не вправе делегировать свои полномочия по участию в ее работе другим лицам.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Сопредседателями конституционной комиссии Республики Хакасия являются Глава Республики Хакасия - Председатель Правительства Республики Хакасия и Председатель Верховного Совета Республики Хакасия, которые руководят работой конституционной комиссии.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от 05.04.2011 N 32-ЗРХ)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Секретарь конституционной комиссии Республики Хакасия избирается из числа членов конституционной комиссии Республики Хакасия на ее первом, организационном, заседании.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Конституционная комиссия Республики Хакасия формируется на срок полномочий Верховного Совета Республики Хакасия, утверждающего состав конституционной комиссии. Изменение состава конституционной комиссии Республики Хакасия осуществляется в порядке, установленном </w:t>
      </w:r>
      <w:hyperlink w:anchor="P64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6. Порядок деятельности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Конституционная комиссия Республики Хакасия осуществляет свою деятельность на основе плана работы комиссии, утверждаемого на одном из ее заседаний.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Заседания конституционной комиссии Республики Хакасия проводятся ее сопредседателями по мере необходимости, но не реже одного раза в три месяца. Заседание конституционной комиссии Республики Хакасия считается правомочным, если на нем присутствует более двух третей от общего числа ее членов.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Заседание конституционной комиссии Республики Хакасия оформляется протоколом, который подписывается ее сопредседателями и секретарем.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lastRenderedPageBreak/>
        <w:t>Статья 7. Принятие и оформление решений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Решения конституционной комиссии Республики Хакасия принимаются открытым голосованием. Решение считается принятым, если за него проголосовало более половины от числа присутствующих на заседании членов комиссии.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Решение конституционной комиссии Республики Хакасия оформляется в форме заключения, которое подписывается ее сопредседателями и секретарем.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8. Секретарь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Секретарь конституционной комиссии Республики Хакасия: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2) обеспечивает связи комиссии с комитетами (комиссиями) и депутатами Верховного Совета Республики Хакасия, Главой Республики Хакасия - Председателем Правительства Республики Хакасия;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от 05.04.2011 N 32-ЗРХ)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3) координирует деятельность рабочих групп, общественных деятелей, научных работников, экспертов и специалистов;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4) руководит подготовкой материалов и документов комиссии.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9. Обеспечение работы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работы конституционной комиссии Республики Хакасия возлагается на руководителей Аппарата Верховного Совета Республики Хакасия и уполномоченного Правительством Республики Хакасия исполнительного органа государственной власти Республики Хакасия.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Республики Хакасия от 12.02.2018 N 02-ЗРХ)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10. Информация о работе конституционной комиссии Республики Хакасия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Сообщения о работе конституционной комиссии Республики Хакасия публикуются в республиканских средствах массовой информации.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bookmarkStart w:id="4" w:name="P104"/>
    <w:bookmarkEnd w:id="4"/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fldChar w:fldCharType="begin"/>
      </w:r>
      <w:r w:rsidRPr="00D00556">
        <w:rPr>
          <w:rFonts w:ascii="Times New Roman" w:hAnsi="Times New Roman" w:cs="Times New Roman"/>
          <w:sz w:val="28"/>
          <w:szCs w:val="28"/>
        </w:rPr>
        <w:instrText xml:space="preserve"> HYPERLINK \l "P64" </w:instrText>
      </w:r>
      <w:r w:rsidRPr="00D00556">
        <w:rPr>
          <w:rFonts w:ascii="Times New Roman" w:hAnsi="Times New Roman" w:cs="Times New Roman"/>
          <w:sz w:val="28"/>
          <w:szCs w:val="28"/>
        </w:rPr>
        <w:fldChar w:fldCharType="separate"/>
      </w:r>
      <w:r w:rsidRPr="00D00556">
        <w:rPr>
          <w:rFonts w:ascii="Times New Roman" w:hAnsi="Times New Roman" w:cs="Times New Roman"/>
          <w:color w:val="0000FF"/>
          <w:sz w:val="28"/>
          <w:szCs w:val="28"/>
        </w:rPr>
        <w:t>Часть вторая статьи 5</w:t>
      </w:r>
      <w:r w:rsidRPr="00D0055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D00556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со дня избрания Верховного Совета Республики Хакасия четвертого созыва.</w:t>
      </w:r>
    </w:p>
    <w:p w:rsidR="00D00556" w:rsidRPr="00D00556" w:rsidRDefault="00D00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в состав конституционной комиссии Республики Хакасия, формируемой Верховным Советом Республики Хакасия третьего созыва, направляются в Верховный Совет Республики Хакасия субъектами, указанными в </w:t>
      </w:r>
      <w:hyperlink w:anchor="P62" w:history="1">
        <w:r w:rsidRPr="00D00556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5</w:t>
        </w:r>
      </w:hyperlink>
      <w:r w:rsidRPr="00D00556">
        <w:rPr>
          <w:rFonts w:ascii="Times New Roman" w:hAnsi="Times New Roman" w:cs="Times New Roman"/>
          <w:sz w:val="28"/>
          <w:szCs w:val="28"/>
        </w:rPr>
        <w:t xml:space="preserve"> настоящего Закона, в течение четырнадцати дней со дня вступления в силу настоящего Закона.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D00556" w:rsidRPr="00D00556" w:rsidRDefault="00D00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А.И.ЛЕБЕДЬ</w:t>
      </w:r>
    </w:p>
    <w:p w:rsidR="00D00556" w:rsidRPr="00D00556" w:rsidRDefault="00D005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Абакан</w:t>
      </w:r>
    </w:p>
    <w:p w:rsidR="00D00556" w:rsidRPr="00D00556" w:rsidRDefault="00D0055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26 марта 2003 года</w:t>
      </w:r>
    </w:p>
    <w:p w:rsidR="00D00556" w:rsidRPr="00D00556" w:rsidRDefault="00D0055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00556">
        <w:rPr>
          <w:rFonts w:ascii="Times New Roman" w:hAnsi="Times New Roman" w:cs="Times New Roman"/>
          <w:sz w:val="28"/>
          <w:szCs w:val="28"/>
        </w:rPr>
        <w:t>N 12</w:t>
      </w: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556" w:rsidRPr="00D00556" w:rsidRDefault="00D005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57033" w:rsidRPr="00D00556" w:rsidRDefault="00C57033">
      <w:pPr>
        <w:rPr>
          <w:rFonts w:ascii="Times New Roman" w:hAnsi="Times New Roman" w:cs="Times New Roman"/>
          <w:sz w:val="28"/>
          <w:szCs w:val="28"/>
        </w:rPr>
      </w:pPr>
    </w:p>
    <w:sectPr w:rsidR="00C57033" w:rsidRPr="00D00556" w:rsidSect="0051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6"/>
    <w:rsid w:val="00C57033"/>
    <w:rsid w:val="00D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AF07A8F4F2E98F7A0702DFC550FCFF826C46F1B7CEC2553575665A0E97BB635A8A80A3EA241246DA9916AC8485F8DABE44E37B8923DB11C7219n5h9E" TargetMode="External"/><Relationship Id="rId13" Type="http://schemas.openxmlformats.org/officeDocument/2006/relationships/hyperlink" Target="consultantplus://offline/ref=DC1AF07A8F4F2E98F7A0702DFC550FCFF826C46F1B7CEC2553575665A0E97BB635A8A80A3EA241246DA8906DC8485F8DABE44E37B8923DB11C7219n5h9E" TargetMode="External"/><Relationship Id="rId18" Type="http://schemas.openxmlformats.org/officeDocument/2006/relationships/hyperlink" Target="consultantplus://offline/ref=DC1AF07A8F4F2E98F7A0702DFC550FCFF826C46F1B7CEC2553575665A0E97BB635A8A8183EFA4D266FB2996EDD1E0ECBnFhEE" TargetMode="External"/><Relationship Id="rId26" Type="http://schemas.openxmlformats.org/officeDocument/2006/relationships/hyperlink" Target="consultantplus://offline/ref=DC1AF07A8F4F2E98F7A0702DFC550FCFF826C46F1B7CEC2553575665A0E97BB635A8A8183EFA4D266FB2996EDD1E0ECBnFhE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1AF07A8F4F2E98F7A0702DFC550FCFF826C46F1B7CEC2553575665A0E97BB635A8A8183EFA4D266FB2996EDD1E0ECBnFhEE" TargetMode="External"/><Relationship Id="rId34" Type="http://schemas.openxmlformats.org/officeDocument/2006/relationships/hyperlink" Target="consultantplus://offline/ref=DC1AF07A8F4F2E98F7A0702DFC550FCFF826C46F1B7CEC2553575665A0E97BB635A8A80A3EA241246DA9996BC8485F8DABE44E37B8923DB11C7219n5h9E" TargetMode="External"/><Relationship Id="rId7" Type="http://schemas.openxmlformats.org/officeDocument/2006/relationships/hyperlink" Target="consultantplus://offline/ref=DC1AF07A8F4F2E98F7A0702DFC550FCFF826C46F147FE2255A575665A0E97BB635A8A80A3EA241246DAC9868C8485F8DABE44E37B8923DB11C7219n5h9E" TargetMode="External"/><Relationship Id="rId12" Type="http://schemas.openxmlformats.org/officeDocument/2006/relationships/hyperlink" Target="consultantplus://offline/ref=DC1AF07A8F4F2E98F7A0702DFC550FCFF826C46F1B7CEC2553575665A0E97BB635A8A8183EFA4D266FB2996EDD1E0ECBnFhEE" TargetMode="External"/><Relationship Id="rId17" Type="http://schemas.openxmlformats.org/officeDocument/2006/relationships/hyperlink" Target="consultantplus://offline/ref=DC1AF07A8F4F2E98F7A0702DFC550FCFF826C46F1B7CEC2553575665A0E97BB635A8A80A3EA241246DA8906DC8485F8DABE44E37B8923DB11C7219n5h9E" TargetMode="External"/><Relationship Id="rId25" Type="http://schemas.openxmlformats.org/officeDocument/2006/relationships/hyperlink" Target="consultantplus://offline/ref=DC1AF07A8F4F2E98F7A0702DFC550FCFF826C46F1B7CEC2553575665A0E97BB635A8A8183EFA4D266FB2996EDD1E0ECBnFhEE" TargetMode="External"/><Relationship Id="rId33" Type="http://schemas.openxmlformats.org/officeDocument/2006/relationships/hyperlink" Target="consultantplus://offline/ref=DC1AF07A8F4F2E98F7A0702DFC550FCFF826C46F1B7CEC2553575665A0E97BB635A8A80A3EA241246DA89062C8485F8DABE44E37B8923DB11C7219n5h9E" TargetMode="External"/><Relationship Id="rId38" Type="http://schemas.openxmlformats.org/officeDocument/2006/relationships/hyperlink" Target="consultantplus://offline/ref=DC1AF07A8F4F2E98F7A0702DFC550FCFF826C46F147FE2255A575665A0E97BB635A8A80A3EA241246DAC9868C8485F8DABE44E37B8923DB11C7219n5h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1AF07A8F4F2E98F7A0702DFC550FCFF826C46F157BED2050575665A0E97BB635A8A80A3EA241246DAC9B62C8485F8DABE44E37B8923DB11C7219n5h9E" TargetMode="External"/><Relationship Id="rId20" Type="http://schemas.openxmlformats.org/officeDocument/2006/relationships/hyperlink" Target="consultantplus://offline/ref=DC1AF07A8F4F2E98F7A0702DFC550FCFF826C46F157BED2050575665A0E97BB635A8A80A3EA241246DAC9A6BC8485F8DABE44E37B8923DB11C7219n5h9E" TargetMode="External"/><Relationship Id="rId29" Type="http://schemas.openxmlformats.org/officeDocument/2006/relationships/hyperlink" Target="consultantplus://offline/ref=DC1AF07A8F4F2E98F7A0702DFC550FCFF826C46F1B7CEC2553575665A0E97BB635A8A8183EFA4D266FB2996EDD1E0ECBnFh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AF07A8F4F2E98F7A0702DFC550FCFF826C46F157BED2050575665A0E97BB635A8A80A3EA241246DAC9B6CC8485F8DABE44E37B8923DB11C7219n5h9E" TargetMode="External"/><Relationship Id="rId11" Type="http://schemas.openxmlformats.org/officeDocument/2006/relationships/hyperlink" Target="consultantplus://offline/ref=DC1AF07A8F4F2E98F7A0702DFC550FCFF826C46F1B7CEC2553575665A0E97BB635A8A8183EFA4D266FB2996EDD1E0ECBnFhEE" TargetMode="External"/><Relationship Id="rId24" Type="http://schemas.openxmlformats.org/officeDocument/2006/relationships/hyperlink" Target="consultantplus://offline/ref=DC1AF07A8F4F2E98F7A0702DFC550FCFF826C46F1B7CEC2553575665A0E97BB635A8A8183EFA4D266FB2996EDD1E0ECBnFhEE" TargetMode="External"/><Relationship Id="rId32" Type="http://schemas.openxmlformats.org/officeDocument/2006/relationships/hyperlink" Target="consultantplus://offline/ref=DC1AF07A8F4F2E98F7A0702DFC550FCFF826C46F1B7CEC2553575665A0E97BB635A8A80A3EA241246DA89063C8485F8DABE44E37B8923DB11C7219n5h9E" TargetMode="External"/><Relationship Id="rId37" Type="http://schemas.openxmlformats.org/officeDocument/2006/relationships/hyperlink" Target="consultantplus://offline/ref=DC1AF07A8F4F2E98F7A0702DFC550FCFF826C46F157BED2050575665A0E97BB635A8A80A3EA241246DAC9A69C8485F8DABE44E37B8923DB11C7219n5h9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1AF07A8F4F2E98F7A0702DFC550FCFF826C46F1B7CEC2553575665A0E97BB635A8A8183EFA4D266FB2996EDD1E0ECBnFhEE" TargetMode="External"/><Relationship Id="rId23" Type="http://schemas.openxmlformats.org/officeDocument/2006/relationships/hyperlink" Target="consultantplus://offline/ref=DC1AF07A8F4F2E98F7A0702DFC550FCFF826C46F1B7CEC2553575665A0E97BB635A8A8183EFA4D266FB2996EDD1E0ECBnFhEE" TargetMode="External"/><Relationship Id="rId28" Type="http://schemas.openxmlformats.org/officeDocument/2006/relationships/hyperlink" Target="consultantplus://offline/ref=DC1AF07A8F4F2E98F7A0702DFC550FCFF826C46F1B7CEC2553575665A0E97BB635A8A8183EFA4D266FB2996EDD1E0ECBnFhEE" TargetMode="External"/><Relationship Id="rId36" Type="http://schemas.openxmlformats.org/officeDocument/2006/relationships/hyperlink" Target="consultantplus://offline/ref=DC1AF07A8F4F2E98F7A0702DFC550FCFF826C46F157BED2050575665A0E97BB635A8A80A3EA241246DAC9A6AC8485F8DABE44E37B8923DB11C7219n5h9E" TargetMode="External"/><Relationship Id="rId10" Type="http://schemas.openxmlformats.org/officeDocument/2006/relationships/hyperlink" Target="consultantplus://offline/ref=DC1AF07A8F4F2E98F7A0702DFC550FCFF826C46F1B7CEC2553575665A0E97BB635A8A80A3EA241246DA8906DC8485F8DABE44E37B8923DB11C7219n5h9E" TargetMode="External"/><Relationship Id="rId19" Type="http://schemas.openxmlformats.org/officeDocument/2006/relationships/hyperlink" Target="consultantplus://offline/ref=DC1AF07A8F4F2E98F7A0702DFC550FCFF826C46F1B7CEC2553575665A0E97BB635A8A8183EFA4D266FB2996EDD1E0ECBnFhEE" TargetMode="External"/><Relationship Id="rId31" Type="http://schemas.openxmlformats.org/officeDocument/2006/relationships/hyperlink" Target="consultantplus://offline/ref=DC1AF07A8F4F2E98F7A0702DFC550FCFF826C46F1B7CEC2553575665A0E97BB635A8A8183EFA4D266FB2996EDD1E0ECBnF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AF07A8F4F2E98F7A0702DFC550FCFF826C46F1B7CEC2553575665A0E97BB635A8A8183EFA4D266FB2996EDD1E0ECBnFhEE" TargetMode="External"/><Relationship Id="rId14" Type="http://schemas.openxmlformats.org/officeDocument/2006/relationships/hyperlink" Target="consultantplus://offline/ref=DC1AF07A8F4F2E98F7A0702DFC550FCFF826C46F1B7CEC2553575665A0E97BB635A8A8183EFA4D266FB2996EDD1E0ECBnFhEE" TargetMode="External"/><Relationship Id="rId22" Type="http://schemas.openxmlformats.org/officeDocument/2006/relationships/hyperlink" Target="consultantplus://offline/ref=DC1AF07A8F4F2E98F7A0702DFC550FCFF826C46F1B7CEC2553575665A0E97BB635A8A80A3EA241246DA8906DC8485F8DABE44E37B8923DB11C7219n5h9E" TargetMode="External"/><Relationship Id="rId27" Type="http://schemas.openxmlformats.org/officeDocument/2006/relationships/hyperlink" Target="consultantplus://offline/ref=DC1AF07A8F4F2E98F7A0702DFC550FCFF826C46F1B7CEC2553575665A0E97BB635A8A8183EFA4D266FB2996EDD1E0ECBnFhEE" TargetMode="External"/><Relationship Id="rId30" Type="http://schemas.openxmlformats.org/officeDocument/2006/relationships/hyperlink" Target="consultantplus://offline/ref=DC1AF07A8F4F2E98F7A0702DFC550FCFF826C46F1B7CEC2553575665A0E97BB635A8A8183EFA4D266FB2996EDD1E0ECBnFhEE" TargetMode="External"/><Relationship Id="rId35" Type="http://schemas.openxmlformats.org/officeDocument/2006/relationships/hyperlink" Target="consultantplus://offline/ref=DC1AF07A8F4F2E98F7A0702DFC550FCFF826C46F1B7CEC2553575665A0E97BB635A8A80A3EA241246DAF9A69C8485F8DABE44E37B8923DB11C7219n5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С. Руденко</dc:creator>
  <cp:lastModifiedBy>Оксана С. Руденко</cp:lastModifiedBy>
  <cp:revision>1</cp:revision>
  <dcterms:created xsi:type="dcterms:W3CDTF">2020-05-22T04:33:00Z</dcterms:created>
  <dcterms:modified xsi:type="dcterms:W3CDTF">2020-05-22T04:39:00Z</dcterms:modified>
</cp:coreProperties>
</file>