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Верховного Совета Республики Хакасия от 01.07.2009 N 212-5</w:t>
              <w:br/>
              <w:t xml:space="preserve">(ред. от 03.07.2024)</w:t>
              <w:br/>
              <w:t xml:space="preserve">"Об Общественной молодежной палате (Молодежном парламенте) при Верховном Совете Республики Хакасия"</w:t>
              <w:br/>
              <w:t xml:space="preserve">(вместе с "Положением об Общественной молодежной палате (Молодежном парламенте) при Верховном Совете Республики Хакасия")</w:t>
              <w:br/>
              <w:t xml:space="preserve">(с изм. и доп., вступающими в силу с 01.01.2025)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06.02.2026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ВЕРХОВНЫЙ СОВЕТ РЕСПУБЛИКИ ХАКАСИЯ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 июля 2009 г. N 212-5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ОБЩЕСТВЕННОЙ МОЛОДЕЖНОЙ ПАЛАТЕ (МОЛОДЕЖНОМ</w:t>
      </w:r>
    </w:p>
    <w:p>
      <w:pPr>
        <w:pStyle w:val="2"/>
        <w:jc w:val="center"/>
      </w:pPr>
      <w:r>
        <w:rPr>
          <w:sz w:val="20"/>
        </w:rPr>
        <w:t xml:space="preserve">ПАРЛАМЕНТЕ) ПРИ ВЕРХОВНОМ СОВЕТЕ РЕСПУБЛИКИ ХАКАСИЯ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Верховного Совета Республики Хакасия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03.11.2009 </w:t>
            </w:r>
            <w:hyperlink w:history="0" r:id="rId8" w:tooltip="Постановление Верховного Совета Республики Хакасия от 03.11.2009 N 323-7 &quot;О внесении изменений в Положение об Общественной молодежной палате (Молодежном парламенте) при Верховном Совете Республики Хакасия, утвержденное Постановлением Верховного Совета Республики Хакасия от 1 июля 2009 года N 212-5&quot; {КонсультантПлюс}">
              <w:r>
                <w:rPr>
                  <w:sz w:val="20"/>
                  <w:color w:val="0000ff"/>
                </w:rPr>
                <w:t xml:space="preserve">N 323-7</w:t>
              </w:r>
            </w:hyperlink>
            <w:r>
              <w:rPr>
                <w:sz w:val="20"/>
                <w:color w:val="392c69"/>
              </w:rPr>
              <w:t xml:space="preserve">, от 12.02.2014 </w:t>
            </w:r>
            <w:hyperlink w:history="0" r:id="rId9" w:tooltip="Постановление Верховного Совета Республики Хакасия от 12.02.2014 N 240-5 &quot;О внесении изменений в Положение об Общественной молодежной палате (Молодежном парламенте) при Верховном Совете Республики Хакасия, утвержденное постановлением Верховного Совета Республики Хакасия от 01 июля 2009 года N 212-5&quot; {КонсультантПлюс}">
              <w:r>
                <w:rPr>
                  <w:sz w:val="20"/>
                  <w:color w:val="0000ff"/>
                </w:rPr>
                <w:t xml:space="preserve">N 240-5</w:t>
              </w:r>
            </w:hyperlink>
            <w:r>
              <w:rPr>
                <w:sz w:val="20"/>
                <w:color w:val="392c69"/>
              </w:rPr>
              <w:t xml:space="preserve">, от 30.04.2019 </w:t>
            </w:r>
            <w:hyperlink w:history="0" r:id="rId10" w:tooltip="Постановление Верховного Совета Республики Хакасия от 30.04.2019 N 230-8 &quot;О внесении изменений в постановление Верховного Совета Республики Хакасия от 01 июля 2009 года N 212-5 &quot;Об Общественной молодежной палате (Молодежном парламенте) при Верховном Совете Республики Хакасия&quot; {КонсультантПлюс}">
              <w:r>
                <w:rPr>
                  <w:sz w:val="20"/>
                  <w:color w:val="0000ff"/>
                </w:rPr>
                <w:t xml:space="preserve">N 230-8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31.03.2021 </w:t>
            </w:r>
            <w:hyperlink w:history="0" r:id="rId11" w:tooltip="Постановление Верховного Совета Республики Хакасия от 31.03.2021 N 812-26 &quot;О внесении изменений в Положение об Общественной молодежной палате (Молодежном парламенте) при Верховном Совете Республики Хакасия, утвержденное постановлением Верховного Совета Республики Хакасия от 01 июля 2009 года N 212-5&quot; {КонсультантПлюс}">
              <w:r>
                <w:rPr>
                  <w:sz w:val="20"/>
                  <w:color w:val="0000ff"/>
                </w:rPr>
                <w:t xml:space="preserve">N 812-26</w:t>
              </w:r>
            </w:hyperlink>
            <w:r>
              <w:rPr>
                <w:sz w:val="20"/>
                <w:color w:val="392c69"/>
              </w:rPr>
              <w:t xml:space="preserve">, от 05.07.2023 </w:t>
            </w:r>
            <w:hyperlink w:history="0" r:id="rId12" w:tooltip="Постановление Верховного Совета Республики Хакасия от 05.07.2023 N 1553-50 &quot;О внесении изменения в Положение об Общественной молодежной палате (Молодежном парламенте) при Верховном Совете Республики Хакасия, утвержденное постановлением Верховного Совета Республики Хакасия от 01 июля 2009 года N 212-5&quot; {КонсультантПлюс}">
              <w:r>
                <w:rPr>
                  <w:sz w:val="20"/>
                  <w:color w:val="0000ff"/>
                </w:rPr>
                <w:t xml:space="preserve">N 1553-50</w:t>
              </w:r>
            </w:hyperlink>
            <w:r>
              <w:rPr>
                <w:sz w:val="20"/>
                <w:color w:val="392c69"/>
              </w:rPr>
              <w:t xml:space="preserve">, от 03.07.2024 </w:t>
            </w:r>
            <w:hyperlink w:history="0" r:id="rId13" w:tooltip="Постановление Верховного Совета Республики Хакасия от 03.07.2024 N 301-11 &quot;О внесении изменений в постановление Верховного Совета Республики Хакасия от 01 июля 2009 года N 212-5 &quot;Об Общественной молодежной палате (Молодежном парламенте) при Верховном Совете Республики Хакасия&quot; {КонсультантПлюс}">
              <w:r>
                <w:rPr>
                  <w:sz w:val="20"/>
                  <w:color w:val="0000ff"/>
                </w:rPr>
                <w:t xml:space="preserve">N 301-11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формирования устойчивого интереса и объективного отношения молодежи Республики Хакасия к деятельности Верховного Совета Республики Хакасия и создания условий для самореализации молодежи Верховный Совет Республики Хакасия постановляет:</w:t>
      </w:r>
    </w:p>
    <w:p>
      <w:pPr>
        <w:pStyle w:val="0"/>
        <w:jc w:val="both"/>
      </w:pPr>
      <w:r>
        <w:rPr>
          <w:sz w:val="20"/>
        </w:rPr>
        <w:t xml:space="preserve">(в ред. Постановлений Верховного Совета Республики Хакасия от 30.04.2019 </w:t>
      </w:r>
      <w:hyperlink w:history="0" r:id="rId14" w:tooltip="Постановление Верховного Совета Республики Хакасия от 30.04.2019 N 230-8 &quot;О внесении изменений в постановление Верховного Совета Республики Хакасия от 01 июля 2009 года N 212-5 &quot;Об Общественной молодежной палате (Молодежном парламенте) при Верховном Совете Республики Хакасия&quot; {КонсультантПлюс}">
        <w:r>
          <w:rPr>
            <w:sz w:val="20"/>
            <w:color w:val="0000ff"/>
          </w:rPr>
          <w:t xml:space="preserve">N 230-8</w:t>
        </w:r>
      </w:hyperlink>
      <w:r>
        <w:rPr>
          <w:sz w:val="20"/>
        </w:rPr>
        <w:t xml:space="preserve">, от 03.07.2024 </w:t>
      </w:r>
      <w:hyperlink w:history="0" r:id="rId15" w:tooltip="Постановление Верховного Совета Республики Хакасия от 03.07.2024 N 301-11 &quot;О внесении изменений в постановление Верховного Совета Республики Хакасия от 01 июля 2009 года N 212-5 &quot;Об Общественной молодежной палате (Молодежном парламенте) при Верховном Совете Республики Хакасия&quot; {КонсультантПлюс}">
        <w:r>
          <w:rPr>
            <w:sz w:val="20"/>
            <w:color w:val="0000ff"/>
          </w:rPr>
          <w:t xml:space="preserve">N 301-11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Образовать Общественную молодежную палату (Молодежный парламент) при Верховном Совете Республики Хакасия.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Утвердить прилагаемое </w:t>
      </w:r>
      <w:hyperlink w:history="0" w:anchor="P38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об Общественной молодежной палате (Молодежном парламенте) при Верховном Совете Республики Хакасия.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Настоящее Постановление вступает в силу со дня его принятия.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</w:t>
      </w:r>
    </w:p>
    <w:p>
      <w:pPr>
        <w:pStyle w:val="0"/>
        <w:jc w:val="right"/>
      </w:pPr>
      <w:r>
        <w:rPr>
          <w:sz w:val="20"/>
        </w:rPr>
        <w:t xml:space="preserve">Верховного Совета</w:t>
      </w:r>
    </w:p>
    <w:p>
      <w:pPr>
        <w:pStyle w:val="0"/>
        <w:jc w:val="right"/>
      </w:pPr>
      <w:r>
        <w:rPr>
          <w:sz w:val="20"/>
        </w:rPr>
        <w:t xml:space="preserve">Республики Хакасия</w:t>
      </w:r>
    </w:p>
    <w:p>
      <w:pPr>
        <w:pStyle w:val="0"/>
        <w:jc w:val="right"/>
      </w:pPr>
      <w:r>
        <w:rPr>
          <w:sz w:val="20"/>
        </w:rPr>
        <w:t xml:space="preserve">В.Н.ШТЫГАШЕВ</w:t>
      </w:r>
    </w:p>
    <w:p>
      <w:pPr>
        <w:pStyle w:val="0"/>
      </w:pPr>
      <w:r>
        <w:rPr>
          <w:sz w:val="20"/>
        </w:rPr>
        <w:t xml:space="preserve">Абакан</w:t>
      </w:r>
    </w:p>
    <w:p>
      <w:pPr>
        <w:pStyle w:val="0"/>
        <w:spacing w:before="200" w:lineRule="auto"/>
      </w:pPr>
      <w:r>
        <w:rPr>
          <w:sz w:val="20"/>
        </w:rPr>
        <w:t xml:space="preserve">1 июля 2009 года</w:t>
      </w:r>
    </w:p>
    <w:p>
      <w:pPr>
        <w:pStyle w:val="0"/>
        <w:spacing w:before="200" w:lineRule="auto"/>
      </w:pPr>
      <w:r>
        <w:rPr>
          <w:sz w:val="20"/>
        </w:rPr>
        <w:t xml:space="preserve">N 212-5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Верховного Совета</w:t>
      </w:r>
    </w:p>
    <w:p>
      <w:pPr>
        <w:pStyle w:val="0"/>
        <w:jc w:val="right"/>
      </w:pPr>
      <w:r>
        <w:rPr>
          <w:sz w:val="20"/>
        </w:rPr>
        <w:t xml:space="preserve">Республики Хакасия</w:t>
      </w:r>
    </w:p>
    <w:p>
      <w:pPr>
        <w:pStyle w:val="0"/>
        <w:jc w:val="right"/>
      </w:pPr>
      <w:r>
        <w:rPr>
          <w:sz w:val="20"/>
        </w:rPr>
        <w:t xml:space="preserve">от 1 июля 2009 г. N 212-5</w:t>
      </w:r>
    </w:p>
    <w:p>
      <w:pPr>
        <w:pStyle w:val="0"/>
        <w:jc w:val="both"/>
      </w:pPr>
      <w:r>
        <w:rPr>
          <w:sz w:val="20"/>
        </w:rPr>
      </w:r>
    </w:p>
    <w:bookmarkStart w:id="38" w:name="P38"/>
    <w:bookmarkEnd w:id="38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ОБ ОБЩЕСТВЕННОЙ МОЛОДЕЖНОЙ ПАЛАТЕ (МОЛОДЕЖНОМ</w:t>
      </w:r>
    </w:p>
    <w:p>
      <w:pPr>
        <w:pStyle w:val="2"/>
        <w:jc w:val="center"/>
      </w:pPr>
      <w:r>
        <w:rPr>
          <w:sz w:val="20"/>
        </w:rPr>
        <w:t xml:space="preserve">ПАРЛАМЕНТЕ) ПРИ ВЕРХОВНОМ СОВЕТЕ РЕСПУБЛИКИ ХАКАСИЯ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Верховного Совета Республики Хакасия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03.11.2009 </w:t>
            </w:r>
            <w:hyperlink w:history="0" r:id="rId16" w:tooltip="Постановление Верховного Совета Республики Хакасия от 03.11.2009 N 323-7 &quot;О внесении изменений в Положение об Общественной молодежной палате (Молодежном парламенте) при Верховном Совете Республики Хакасия, утвержденное Постановлением Верховного Совета Республики Хакасия от 1 июля 2009 года N 212-5&quot; {КонсультантПлюс}">
              <w:r>
                <w:rPr>
                  <w:sz w:val="20"/>
                  <w:color w:val="0000ff"/>
                </w:rPr>
                <w:t xml:space="preserve">N 323-7</w:t>
              </w:r>
            </w:hyperlink>
            <w:r>
              <w:rPr>
                <w:sz w:val="20"/>
                <w:color w:val="392c69"/>
              </w:rPr>
              <w:t xml:space="preserve">, от 12.02.2014 </w:t>
            </w:r>
            <w:hyperlink w:history="0" r:id="rId17" w:tooltip="Постановление Верховного Совета Республики Хакасия от 12.02.2014 N 240-5 &quot;О внесении изменений в Положение об Общественной молодежной палате (Молодежном парламенте) при Верховном Совете Республики Хакасия, утвержденное постановлением Верховного Совета Республики Хакасия от 01 июля 2009 года N 212-5&quot; {КонсультантПлюс}">
              <w:r>
                <w:rPr>
                  <w:sz w:val="20"/>
                  <w:color w:val="0000ff"/>
                </w:rPr>
                <w:t xml:space="preserve">N 240-5</w:t>
              </w:r>
            </w:hyperlink>
            <w:r>
              <w:rPr>
                <w:sz w:val="20"/>
                <w:color w:val="392c69"/>
              </w:rPr>
              <w:t xml:space="preserve">, от 30.04.2019 </w:t>
            </w:r>
            <w:hyperlink w:history="0" r:id="rId18" w:tooltip="Постановление Верховного Совета Республики Хакасия от 30.04.2019 N 230-8 &quot;О внесении изменений в постановление Верховного Совета Республики Хакасия от 01 июля 2009 года N 212-5 &quot;Об Общественной молодежной палате (Молодежном парламенте) при Верховном Совете Республики Хакасия&quot; {КонсультантПлюс}">
              <w:r>
                <w:rPr>
                  <w:sz w:val="20"/>
                  <w:color w:val="0000ff"/>
                </w:rPr>
                <w:t xml:space="preserve">N 230-8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31.03.2021 </w:t>
            </w:r>
            <w:hyperlink w:history="0" r:id="rId19" w:tooltip="Постановление Верховного Совета Республики Хакасия от 31.03.2021 N 812-26 &quot;О внесении изменений в Положение об Общественной молодежной палате (Молодежном парламенте) при Верховном Совете Республики Хакасия, утвержденное постановлением Верховного Совета Республики Хакасия от 01 июля 2009 года N 212-5&quot; {КонсультантПлюс}">
              <w:r>
                <w:rPr>
                  <w:sz w:val="20"/>
                  <w:color w:val="0000ff"/>
                </w:rPr>
                <w:t xml:space="preserve">N 812-26</w:t>
              </w:r>
            </w:hyperlink>
            <w:r>
              <w:rPr>
                <w:sz w:val="20"/>
                <w:color w:val="392c69"/>
              </w:rPr>
              <w:t xml:space="preserve">, от 05.07.2023 </w:t>
            </w:r>
            <w:hyperlink w:history="0" r:id="rId20" w:tooltip="Постановление Верховного Совета Республики Хакасия от 05.07.2023 N 1553-50 &quot;О внесении изменения в Положение об Общественной молодежной палате (Молодежном парламенте) при Верховном Совете Республики Хакасия, утвержденное постановлением Верховного Совета Республики Хакасия от 01 июля 2009 года N 212-5&quot; {КонсультантПлюс}">
              <w:r>
                <w:rPr>
                  <w:sz w:val="20"/>
                  <w:color w:val="0000ff"/>
                </w:rPr>
                <w:t xml:space="preserve">N 1553-50</w:t>
              </w:r>
            </w:hyperlink>
            <w:r>
              <w:rPr>
                <w:sz w:val="20"/>
                <w:color w:val="392c69"/>
              </w:rPr>
              <w:t xml:space="preserve">, от 03.07.2024 </w:t>
            </w:r>
            <w:hyperlink w:history="0" r:id="rId21" w:tooltip="Постановление Верховного Совета Республики Хакасия от 03.07.2024 N 301-11 &quot;О внесении изменений в постановление Верховного Совета Республики Хакасия от 01 июля 2009 года N 212-5 &quot;Об Общественной молодежной палате (Молодежном парламенте) при Верховном Совете Республики Хакасия&quot; {КонсультантПлюс}">
              <w:r>
                <w:rPr>
                  <w:sz w:val="20"/>
                  <w:color w:val="0000ff"/>
                </w:rPr>
                <w:t xml:space="preserve">N 301-11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Общественная молодежная палата (Молодежный парламент) при Верховном Совете Республики Хакасия (далее - Молодежный парламент) является совещательным и консультативным органом по вопросам молодежной политики в Республике Хакасия.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2" w:tooltip="Постановление Верховного Совета Республики Хакасия от 30.04.2019 N 230-8 &quot;О внесении изменений в постановление Верховного Совета Республики Хакасия от 01 июля 2009 года N 212-5 &quot;Об Общественной молодежной палате (Молодежном парламенте) при Верховном Совете Республики Хакаси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Верховного Совета Республики Хакасия от 30.04.2019 N 230-8)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Официальное сокращенное наименование Общественной молодежной палаты (Молодежного парламента) при Верховном Совете Республики Хакасия - Молодежный парламент при Верховном Совете Республики Хакасия.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Деятельность Молодежного парламента осуществляется на общественных началах в соответствии с действующим законодательством, настоящим Положением и Регламентом Молодежного парламента.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Цели, задачи и полномочия Молодежного парламента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Целью деятельности Молодежного парламента является содействие деятельности Верховного Совета Республики Хакасия в области законодательного регулирования прав и законных интересов молодежи в Республике Хакасия.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Задачами Молодежного парламента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приобщение молодежи к политической и парламентской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содействие социальному, правовому, образовательному, культурному, нравственному, патриотическому и физическому развитию молодежи;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рассмотрение, изучение и внесение предложений в Верховный Совет Республики Хакасия по проблемам молодежной политики;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участие в подготовке проектов законов и иных нормативных правовых актов Республики Хакасия по вопросам, затрагивающим права и законные интересы молодежи;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поддержка молодежной инициативы;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обеспечение молодежи объективной информацией о деятельности органов государственной власти Республики Хакасия;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обеспечение взаимодействия депутатов Верховного Совета Республики Хакасия с молодежью и молодежными общественными объединениями в Республике Хакасия;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" w:tooltip="Постановление Верховного Совета Республики Хакасия от 30.04.2019 N 230-8 &quot;О внесении изменений в постановление Верховного Совета Республики Хакасия от 01 июля 2009 года N 212-5 &quot;Об Общественной молодежной палате (Молодежном парламенте) при Верховном Совете Республики Хакаси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Верховного Совета Республики Хакасия от 30.04.2019 N 230-8)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обеспечение взаимодействия Молодежного парламента с Молодежным парламентом при Государственной Думе Федерального Собрания Российской Федерации, другими молодежными объединениями и структурами, созданными при органах государственной власти и при органах местного самоуправления в субъектах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Верховного Совета Республики Хакасия от 30.04.2019 </w:t>
      </w:r>
      <w:hyperlink w:history="0" r:id="rId24" w:tooltip="Постановление Верховного Совета Республики Хакасия от 30.04.2019 N 230-8 &quot;О внесении изменений в постановление Верховного Совета Республики Хакасия от 01 июля 2009 года N 212-5 &quot;Об Общественной молодежной палате (Молодежном парламенте) при Верховном Совете Республики Хакасия&quot; {КонсультантПлюс}">
        <w:r>
          <w:rPr>
            <w:sz w:val="20"/>
            <w:color w:val="0000ff"/>
          </w:rPr>
          <w:t xml:space="preserve">N 230-8</w:t>
        </w:r>
      </w:hyperlink>
      <w:r>
        <w:rPr>
          <w:sz w:val="20"/>
        </w:rPr>
        <w:t xml:space="preserve">, от 03.07.2024 </w:t>
      </w:r>
      <w:hyperlink w:history="0" r:id="rId25" w:tooltip="Постановление Верховного Совета Республики Хакасия от 03.07.2024 N 301-11 &quot;О внесении изменений в постановление Верховного Совета Республики Хакасия от 01 июля 2009 года N 212-5 &quot;Об Общественной молодежной палате (Молодежном парламенте) при Верховном Совете Республики Хакасия&quot; {КонсультантПлюс}">
        <w:r>
          <w:rPr>
            <w:sz w:val="20"/>
            <w:color w:val="0000ff"/>
          </w:rPr>
          <w:t xml:space="preserve">N 301-11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К полномочиям Молодежного парламента относятся: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участие в разработке проектов нормативных правовых актов, принимаемых Верховным Советом Республики Хакасия в области регулирования прав и законных интересов молодежи, по вопросам, затрагивающим права и интересы молодежи;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организация съездов, конференций, "круглых столов", общественных слушаний, семинаров, консультаций, социологических исследований, встреч и иных мероприятий, направленных на реализацию задач в сфере молодежной политики;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6" w:tooltip="Постановление Верховного Совета Республики Хакасия от 12.02.2014 N 240-5 &quot;О внесении изменений в Положение об Общественной молодежной палате (Молодежном парламенте) при Верховном Совете Республики Хакасия, утвержденное постановлением Верховного Совета Республики Хакасия от 01 июля 2009 года N 212-5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Верховного Совета Республики Хакасия от 12.02.2014 N 240-5)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разработка методических, информационных и аналитических материалов, способствующих активизации деятельности молодежи в соответствии с приоритетами молодежной политики;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проведение исследований и консультаций по проблемам, затрагивающим законные интересы и права молодежи;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участие в работе комитетов и комиссий Верховного Совета Республики Хакасия, представительных органов местного самоуправления по согласованию с ними;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принятие от своего имени решений, обращений, заявлений и рекомендаций в сфере молодежной политики;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осуществление методической и иных форм консультативной поддержки деятельности детских и молодежных общественных объединений;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7" w:tooltip="Постановление Верховного Совета Республики Хакасия от 12.02.2014 N 240-5 &quot;О внесении изменений в Положение об Общественной молодежной палате (Молодежном парламенте) при Верховном Совете Республики Хакасия, утвержденное постановлением Верховного Совета Республики Хакасия от 01 июля 2009 года N 212-5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Верховного Совета Республики Хакасия от 12.02.2014 N 240-5)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публикация исследований и иных материалов по проблемам, связанным с реализацией молодежной политики, соблюдением прав молодежи в регионе и деятельностью Молодежного парламента;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участие в общественном контроле за соблюдением законодательства в сфере молодежной политики;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8" w:tooltip="Постановление Верховного Совета Республики Хакасия от 30.04.2019 N 230-8 &quot;О внесении изменений в постановление Верховного Совета Республики Хакасия от 01 июля 2009 года N 212-5 &quot;Об Общественной молодежной палате (Молодежном парламенте) при Верховном Совете Республики Хакаси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Верховного Совета Республики Хакасия от 30.04.2019 N 230-8)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изучение и распространение опыта работы органов государственной власти субъектов Российской Федерации в сфере молодежной политики;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9" w:tooltip="Постановление Верховного Совета Республики Хакасия от 12.02.2014 N 240-5 &quot;О внесении изменений в Положение об Общественной молодежной палате (Молодежном парламенте) при Верховном Совете Республики Хакасия, утвержденное постановлением Верховного Совета Республики Хакасия от 01 июля 2009 года N 212-5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Верховного Совета Республики Хакасия от 12.02.2014 N 240-5)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накопление и систематизация информационных материалов о деятельности Молодежного парламента, выпуск информационно-методических сборников.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30" w:tooltip="Постановление Верховного Совета Республики Хакасия от 12.02.2014 N 240-5 &quot;О внесении изменений в Положение об Общественной молодежной палате (Молодежном парламенте) при Верховном Совете Республики Хакасия, утвержденное постановлением Верховного Совета Республики Хакасия от 01 июля 2009 года N 212-5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Верховного Совета Республики Хакасия от 12.02.2014 N 240-5)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Состав, порядок формирования</w:t>
      </w:r>
    </w:p>
    <w:p>
      <w:pPr>
        <w:pStyle w:val="2"/>
        <w:jc w:val="center"/>
      </w:pPr>
      <w:r>
        <w:rPr>
          <w:sz w:val="20"/>
        </w:rPr>
        <w:t xml:space="preserve">и срок полномочий Молодежного парламента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3.1. Состав Молодежного парламента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3.1.1. Молодежный парламент состоит из 25 членов.</w:t>
      </w:r>
    </w:p>
    <w:p>
      <w:pPr>
        <w:pStyle w:val="0"/>
        <w:jc w:val="both"/>
      </w:pPr>
      <w:r>
        <w:rPr>
          <w:sz w:val="20"/>
        </w:rPr>
        <w:t xml:space="preserve">(п. 3.1.1 в ред. </w:t>
      </w:r>
      <w:hyperlink w:history="0" r:id="rId31" w:tooltip="Постановление Верховного Совета Республики Хакасия от 12.02.2014 N 240-5 &quot;О внесении изменений в Положение об Общественной молодежной палате (Молодежном парламенте) при Верховном Совете Республики Хакасия, утвержденное постановлением Верховного Совета Республики Хакасия от 01 июля 2009 года N 212-5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Верховного Совета Республики Хакасия от 12.02.2014 N 240-5)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3.1.2. Членами Молодежного парламента могут быть граждане Российской Федерации, постоянно или преимущественно проживающие на территории Республики Хакасия, в возрасте от 18 до 35 лет включительно на момент формирования Молодежного парламента.</w:t>
      </w:r>
    </w:p>
    <w:p>
      <w:pPr>
        <w:pStyle w:val="0"/>
        <w:jc w:val="both"/>
      </w:pPr>
      <w:r>
        <w:rPr>
          <w:sz w:val="20"/>
        </w:rPr>
        <w:t xml:space="preserve">(в ред. Постановлений Верховного Совета Республики Хакасия от 03.11.2009 </w:t>
      </w:r>
      <w:hyperlink w:history="0" r:id="rId32" w:tooltip="Постановление Верховного Совета Республики Хакасия от 03.11.2009 N 323-7 &quot;О внесении изменений в Положение об Общественной молодежной палате (Молодежном парламенте) при Верховном Совете Республики Хакасия, утвержденное Постановлением Верховного Совета Республики Хакасия от 1 июля 2009 года N 212-5&quot; {КонсультантПлюс}">
        <w:r>
          <w:rPr>
            <w:sz w:val="20"/>
            <w:color w:val="0000ff"/>
          </w:rPr>
          <w:t xml:space="preserve">N 323-7</w:t>
        </w:r>
      </w:hyperlink>
      <w:r>
        <w:rPr>
          <w:sz w:val="20"/>
        </w:rPr>
        <w:t xml:space="preserve">, от 12.02.2014 </w:t>
      </w:r>
      <w:hyperlink w:history="0" r:id="rId33" w:tooltip="Постановление Верховного Совета Республики Хакасия от 12.02.2014 N 240-5 &quot;О внесении изменений в Положение об Общественной молодежной палате (Молодежном парламенте) при Верховном Совете Республики Хакасия, утвержденное постановлением Верховного Совета Республики Хакасия от 01 июля 2009 года N 212-5&quot; {КонсультантПлюс}">
        <w:r>
          <w:rPr>
            <w:sz w:val="20"/>
            <w:color w:val="0000ff"/>
          </w:rPr>
          <w:t xml:space="preserve">N 240-5</w:t>
        </w:r>
      </w:hyperlink>
      <w:r>
        <w:rPr>
          <w:sz w:val="20"/>
        </w:rPr>
        <w:t xml:space="preserve">, от 30.04.2019 </w:t>
      </w:r>
      <w:hyperlink w:history="0" r:id="rId34" w:tooltip="Постановление Верховного Совета Республики Хакасия от 30.04.2019 N 230-8 &quot;О внесении изменений в постановление Верховного Совета Республики Хакасия от 01 июля 2009 года N 212-5 &quot;Об Общественной молодежной палате (Молодежном парламенте) при Верховном Совете Республики Хакасия&quot; {КонсультантПлюс}">
        <w:r>
          <w:rPr>
            <w:sz w:val="20"/>
            <w:color w:val="0000ff"/>
          </w:rPr>
          <w:t xml:space="preserve">N 230-8</w:t>
        </w:r>
      </w:hyperlink>
      <w:r>
        <w:rPr>
          <w:sz w:val="20"/>
        </w:rPr>
        <w:t xml:space="preserve">, от 31.03.2021 </w:t>
      </w:r>
      <w:hyperlink w:history="0" r:id="rId35" w:tooltip="Постановление Верховного Совета Республики Хакасия от 31.03.2021 N 812-26 &quot;О внесении изменений в Положение об Общественной молодежной палате (Молодежном парламенте) при Верховном Совете Республики Хакасия, утвержденное постановлением Верховного Совета Республики Хакасия от 01 июля 2009 года N 212-5&quot; {КонсультантПлюс}">
        <w:r>
          <w:rPr>
            <w:sz w:val="20"/>
            <w:color w:val="0000ff"/>
          </w:rPr>
          <w:t xml:space="preserve">N 812-26</w:t>
        </w:r>
      </w:hyperlink>
      <w:r>
        <w:rPr>
          <w:sz w:val="20"/>
        </w:rPr>
        <w:t xml:space="preserve">, от 03.07.2024 </w:t>
      </w:r>
      <w:hyperlink w:history="0" r:id="rId36" w:tooltip="Постановление Верховного Совета Республики Хакасия от 03.07.2024 N 301-11 &quot;О внесении изменений в постановление Верховного Совета Республики Хакасия от 01 июля 2009 года N 212-5 &quot;Об Общественной молодежной палате (Молодежном парламенте) при Верховном Совете Республики Хакасия&quot; {КонсультантПлюс}">
        <w:r>
          <w:rPr>
            <w:sz w:val="20"/>
            <w:color w:val="0000ff"/>
          </w:rPr>
          <w:t xml:space="preserve">N 301-11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3.1.3. Персональный состав Молодежного парламента утверждается постановлением Президиума Верховного Совета Республики Хакасия. Решение о внесении изменений в персональный состав Молодежного парламента принимает Президиум Верховного Совета Республики Хакасия на основании решения Молодежного парламента.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7" w:tooltip="Постановление Верховного Совета Республики Хакасия от 03.07.2024 N 301-11 &quot;О внесении изменений в постановление Верховного Совета Республики Хакасия от 01 июля 2009 года N 212-5 &quot;Об Общественной молодежной палате (Молодежном парламенте) при Верховном Совете Республики Хакаси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Верховного Совета Республики Хакасия от 03.07.2024 N 301-11)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3.2. Порядок формирования Молодежного парламента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3.2.1. Фракции и иные депутатские объединения в Верховном Совете Республики Хакасия делегируют своих представителей в Молодежный парламент пропорционально количеству входящих в них депутатов Верховного Совета, но не менее одного представителя от фракции или депутатского объединения в Верховном Совете Республики Хакасия. Решения о делегировании своих представителей в Молодежный парламент фракции и иные депутатские объединения принимают на своих заседаниях и направляют в адрес Председателя Верховного Совета Республики Хакасия для рассмотрения и утверждения Президиумом Верховного Совета Республики Хакасия.</w:t>
      </w:r>
    </w:p>
    <w:p>
      <w:pPr>
        <w:pStyle w:val="0"/>
        <w:jc w:val="both"/>
      </w:pPr>
      <w:r>
        <w:rPr>
          <w:sz w:val="20"/>
        </w:rPr>
        <w:t xml:space="preserve">(в ред. Постановлений Верховного Совета Республики Хакасия от 12.02.2014 </w:t>
      </w:r>
      <w:hyperlink w:history="0" r:id="rId38" w:tooltip="Постановление Верховного Совета Республики Хакасия от 12.02.2014 N 240-5 &quot;О внесении изменений в Положение об Общественной молодежной палате (Молодежном парламенте) при Верховном Совете Республики Хакасия, утвержденное постановлением Верховного Совета Республики Хакасия от 01 июля 2009 года N 212-5&quot; {КонсультантПлюс}">
        <w:r>
          <w:rPr>
            <w:sz w:val="20"/>
            <w:color w:val="0000ff"/>
          </w:rPr>
          <w:t xml:space="preserve">N 240-5</w:t>
        </w:r>
      </w:hyperlink>
      <w:r>
        <w:rPr>
          <w:sz w:val="20"/>
        </w:rPr>
        <w:t xml:space="preserve">, от 30.04.2019 </w:t>
      </w:r>
      <w:hyperlink w:history="0" r:id="rId39" w:tooltip="Постановление Верховного Совета Республики Хакасия от 30.04.2019 N 230-8 &quot;О внесении изменений в постановление Верховного Совета Республики Хакасия от 01 июля 2009 года N 212-5 &quot;Об Общественной молодежной палате (Молодежном парламенте) при Верховном Совете Республики Хакасия&quot; {КонсультантПлюс}">
        <w:r>
          <w:rPr>
            <w:sz w:val="20"/>
            <w:color w:val="0000ff"/>
          </w:rPr>
          <w:t xml:space="preserve">N 230-8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3.2.2. Утратил силу с 12 февраля 2014 года. - </w:t>
      </w:r>
      <w:hyperlink w:history="0" r:id="rId40" w:tooltip="Постановление Верховного Совета Республики Хакасия от 12.02.2014 N 240-5 &quot;О внесении изменений в Положение об Общественной молодежной палате (Молодежном парламенте) при Верховном Совете Республики Хакасия, утвержденное постановлением Верховного Совета Республики Хакасия от 01 июля 2009 года N 212-5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Верховного Совета Республики Хакасия от 12.02.2014 N 240-5.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3.2.3. Полномочия члена Молодежного парламента прекращаются в случае прекращения полномочий Молодежного парламента.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Полномочия члена Молодежного парламента прекращаются досрочно в случаях: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письменного заявления о сложении полномочий;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абзац утратил силу. - </w:t>
      </w:r>
      <w:hyperlink w:history="0" r:id="rId41" w:tooltip="Постановление Верховного Совета Республики Хакасия от 03.11.2009 N 323-7 &quot;О внесении изменений в Положение об Общественной молодежной палате (Молодежном парламенте) при Верховном Совете Республики Хакасия, утвержденное Постановлением Верховного Совета Республики Хакасия от 1 июля 2009 года N 212-5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Верховного Совета Республики Хакасия от 03.11.2009 N 323-7;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систематического неисполнения своих обязанностей, подтвержденного решением Молодежного парламента;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двукратного отсутствия на заседаниях Молодежного парламента по неуважительным причинам - на основании предложений фракций и иного депутатского объединения, делегировавшего данного члена Молодежного парламента;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2" w:tooltip="Постановление Верховного Совета Республики Хакасия от 31.03.2021 N 812-26 &quot;О внесении изменений в Положение об Общественной молодежной палате (Молодежном парламенте) при Верховном Совете Республики Хакасия, утвержденное постановлением Верховного Совета Республики Хакасия от 01 июля 2009 года N 212-5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Верховного Совета Республики Хакасия от 31.03.2021 N 812-26)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прекращения гражданства Российской Федерации, приобретения гражданства (подданства)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3" w:tooltip="Постановление Верховного Совета Республики Хакасия от 03.07.2024 N 301-11 &quot;О внесении изменений в постановление Верховного Совета Республики Хакасия от 01 июля 2009 года N 212-5 &quot;Об Общественной молодежной палате (Молодежном парламенте) при Верховном Совете Республики Хакаси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Верховного Совета Республики Хакасия от 03.07.2024 N 301-11)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переезда на постоянное или преимущественное проживание за пределы Республики Хакасия;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4" w:tooltip="Постановление Верховного Совета Республики Хакасия от 30.04.2019 N 230-8 &quot;О внесении изменений в постановление Верховного Совета Республики Хакасия от 01 июля 2009 года N 212-5 &quot;Об Общественной молодежной палате (Молодежном парламенте) при Верховном Совете Республики Хакасия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Верховного Совета Республики Хакасия от 30.04.2019 N 230-8)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вступления в силу обвинительного приговора суда в отношении члена Молодежного парламента;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5" w:tooltip="Постановление Верховного Совета Республики Хакасия от 30.04.2019 N 230-8 &quot;О внесении изменений в постановление Верховного Совета Республики Хакасия от 01 июля 2009 года N 212-5 &quot;Об Общественной молодежной палате (Молодежном парламенте) при Верховном Совете Республики Хакасия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Верховного Совета Республики Хакасия от 30.04.2019 N 230-8)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признания его недееспособным или ограниченно дееспособным;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6" w:tooltip="Постановление Верховного Совета Республики Хакасия от 30.04.2019 N 230-8 &quot;О внесении изменений в постановление Верховного Совета Республики Хакасия от 01 июля 2009 года N 212-5 &quot;Об Общественной молодежной палате (Молодежном парламенте) при Верховном Совете Республики Хакасия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Верховного Совета Республики Хакасия от 30.04.2019 N 230-8)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признания его безвестно отсутствующим или объявления его умершим;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7" w:tooltip="Постановление Верховного Совета Республики Хакасия от 30.04.2019 N 230-8 &quot;О внесении изменений в постановление Верховного Совета Республики Хакасия от 01 июля 2009 года N 212-5 &quot;Об Общественной молодежной палате (Молодежном парламенте) при Верховном Совете Республики Хакасия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Верховного Совета Республики Хакасия от 30.04.2019 N 230-8)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включения члена Молодежного парламента в состав Молодежного правительства Республики Хакасия;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8" w:tooltip="Постановление Верховного Совета Республики Хакасия от 03.07.2024 N 301-11 &quot;О внесении изменений в постановление Верховного Совета Республики Хакасия от 01 июля 2009 года N 212-5 &quot;Об Общественной молодежной палате (Молодежном парламенте) при Верховном Совете Республики Хакасия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Верховного Совета Республики Хакасия от 03.07.2024 N 301-11)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включения члена Молодежного парламента в состав Молодежной избирательной комиссии Республики Хакасия;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9" w:tooltip="Постановление Верховного Совета Республики Хакасия от 03.07.2024 N 301-11 &quot;О внесении изменений в постановление Верховного Совета Республики Хакасия от 01 июля 2009 года N 212-5 &quot;Об Общественной молодежной палате (Молодежном парламенте) при Верховном Совете Республики Хакасия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Верховного Совета Республики Хакасия от 03.07.2024 N 301-11)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смерти члена Молодежного парламента.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0" w:tooltip="Постановление Верховного Совета Республики Хакасия от 30.04.2019 N 230-8 &quot;О внесении изменений в постановление Верховного Совета Республики Хакасия от 01 июля 2009 года N 212-5 &quot;Об Общественной молодежной палате (Молодежном парламенте) при Верховном Совете Республики Хакасия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Верховного Совета Республики Хакасия от 30.04.2019 N 230-8)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3.2.4. Решение о досрочном прекращении полномочий члена Молодежного парламента принимает Президиум Верховного Совета Республики Хакасия на основании решения Молодежного парламента.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3.3. Срок полномочий Молодежного парламента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3.3.1. Молодежный парламент формируется на срок полномочий Верховного Совета Республики Хакасия текущего созыва.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3.3.2. Полномочия Молодежного парламента прекращаются со дня начала работы Молодежного парламента, сформированного Верховным Советом Республики Хакасия следующего созыва.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Организация работы Молодежного парламента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Основной формой деятельности Молодежного парламента является заседание. Очередные заседания проводятся не менее четырех раз в год. В случае необходимости могут проводиться внеочередные заседания Молодежного парламента. Президиум Верховного Совета Республики Хакасия вправе принять решение о досрочном прекращении полномочий Молодежного парламента в случае, если указанный орган проводил заседание менее четырех раз в год в правомочном составе.</w:t>
      </w:r>
    </w:p>
    <w:p>
      <w:pPr>
        <w:pStyle w:val="0"/>
        <w:jc w:val="both"/>
      </w:pPr>
      <w:r>
        <w:rPr>
          <w:sz w:val="20"/>
        </w:rPr>
        <w:t xml:space="preserve">(в ред. Постановлений Верховного Совета Республики Хакасия от 31.03.2021 </w:t>
      </w:r>
      <w:hyperlink w:history="0" r:id="rId51" w:tooltip="Постановление Верховного Совета Республики Хакасия от 31.03.2021 N 812-26 &quot;О внесении изменений в Положение об Общественной молодежной палате (Молодежном парламенте) при Верховном Совете Республики Хакасия, утвержденное постановлением Верховного Совета Республики Хакасия от 01 июля 2009 года N 212-5&quot; {КонсультантПлюс}">
        <w:r>
          <w:rPr>
            <w:sz w:val="20"/>
            <w:color w:val="0000ff"/>
          </w:rPr>
          <w:t xml:space="preserve">N 812-26</w:t>
        </w:r>
      </w:hyperlink>
      <w:r>
        <w:rPr>
          <w:sz w:val="20"/>
        </w:rPr>
        <w:t xml:space="preserve">, от 03.07.2024 </w:t>
      </w:r>
      <w:hyperlink w:history="0" r:id="rId52" w:tooltip="Постановление Верховного Совета Республики Хакасия от 03.07.2024 N 301-11 &quot;О внесении изменений в постановление Верховного Совета Республики Хакасия от 01 июля 2009 года N 212-5 &quot;Об Общественной молодежной палате (Молодежном парламенте) при Верховном Совете Республики Хакасия&quot; {КонсультантПлюс}">
        <w:r>
          <w:rPr>
            <w:sz w:val="20"/>
            <w:color w:val="0000ff"/>
          </w:rPr>
          <w:t xml:space="preserve">N 301-11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 Заседание Молодежного парламента правомочно, если на нем присутствует большинство от установленного общего числа членов Молодежного парламента.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 Порядок подготовки, созыва и проведения заседаний Молодежного парламента, избрания председателя, заместителей председателя Молодежного парламента, секретаря Молодежного парламента, председателей комитетов (комиссий) Молодежного парламента, а также прекращения ими своих полномочий, образования Совета Молодежного парламента, комитетов (комиссий) Молодежного парламента, их деятельности, порядок рассмотрения проектов нормативных правовых актов, голосования, порядок подготовки годового отчета о деятельности Молодежного парламента и другие вопросы организации работы Молодежного парламента определяются Регламентом Молодежного парламента.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3" w:tooltip="Постановление Верховного Совета Республики Хакасия от 03.07.2024 N 301-11 &quot;О внесении изменений в постановление Верховного Совета Республики Хакасия от 01 июля 2009 года N 212-5 &quot;Об Общественной молодежной палате (Молодежном парламенте) при Верховном Совете Республики Хакаси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Верховного Совета Республики Хакасия от 03.07.2024 N 301-11)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 Регламент Молодежного парламента утверждается на первом заседании Молодежного парламента. Регламент считается принятым, если за его принятие проголосовало более половины от установленного общего числа членов Молодежного парламента.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 В работе Молодежного парламента могут принимать участие депутаты Верховного Совета Республики Хакасия.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 На первом заседании Молодежного парламента избираются председатель Молодежного парламента и его заместители, секретарь Молодежного парламента, образуются Совет Молодежного парламента и комитеты (комиссии) Молодежного парламента.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4" w:tooltip="Постановление Верховного Совета Республики Хакасия от 03.07.2024 N 301-11 &quot;О внесении изменений в постановление Верховного Совета Республики Хакасия от 01 июля 2009 года N 212-5 &quot;Об Общественной молодежной палате (Молодежном парламенте) при Верховном Совете Республики Хакаси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Верховного Совета Республики Хакасия от 03.07.2024 N 301-11)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4.7. Председатель Молодежного парламента избирается большинством голосов от установленного общего числа членов Молодежного парламента путем тайного голосования.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4.8. Председатель Молодежного парламента: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председательствует на заседаниях Молодежного парламента и заседаниях Совета Молодежного парламента;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принимает участие в работе сессий Верховного Совета Республики Хакасия;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организует текущую деятельность Молодежного парламента;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выполняет иные функции по реализации целей и задач Молодежного парламента;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представляет Молодежный парламент в органах государственной власти и органах местного самоуправления, а также в других организациях независимо от форм собственности.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4.9. Совет Молодежного парламента формируется для руководства деятельностью Молодежного парламента и реализации решений Молодежного парламента.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4.10. В состав Совета Молодежного парламента входят председатель Молодежного парламента, заместители председателя Молодежного парламента, секретарь Молодежного парламента, координатор Молодежного парламента, председатели комитетов (комиссий) Молодежного парламента.</w:t>
      </w:r>
    </w:p>
    <w:p>
      <w:pPr>
        <w:pStyle w:val="0"/>
        <w:jc w:val="both"/>
      </w:pPr>
      <w:r>
        <w:rPr>
          <w:sz w:val="20"/>
        </w:rPr>
        <w:t xml:space="preserve">(в ред. Постановлений Верховного Совета Республики Хакасия от 12.02.2014 </w:t>
      </w:r>
      <w:hyperlink w:history="0" r:id="rId55" w:tooltip="Постановление Верховного Совета Республики Хакасия от 12.02.2014 N 240-5 &quot;О внесении изменений в Положение об Общественной молодежной палате (Молодежном парламенте) при Верховном Совете Республики Хакасия, утвержденное постановлением Верховного Совета Республики Хакасия от 01 июля 2009 года N 212-5&quot; {КонсультантПлюс}">
        <w:r>
          <w:rPr>
            <w:sz w:val="20"/>
            <w:color w:val="0000ff"/>
          </w:rPr>
          <w:t xml:space="preserve">N 240-5</w:t>
        </w:r>
      </w:hyperlink>
      <w:r>
        <w:rPr>
          <w:sz w:val="20"/>
        </w:rPr>
        <w:t xml:space="preserve">, от 03.07.2024 </w:t>
      </w:r>
      <w:hyperlink w:history="0" r:id="rId56" w:tooltip="Постановление Верховного Совета Республики Хакасия от 03.07.2024 N 301-11 &quot;О внесении изменений в постановление Верховного Совета Республики Хакасия от 01 июля 2009 года N 212-5 &quot;Об Общественной молодежной палате (Молодежном парламенте) при Верховном Совете Республики Хакасия&quot; {КонсультантПлюс}">
        <w:r>
          <w:rPr>
            <w:sz w:val="20"/>
            <w:color w:val="0000ff"/>
          </w:rPr>
          <w:t xml:space="preserve">N 301-11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4.11. Совет Молодежного парламента созывает очередные и внеочередные заседания Молодежного парламента, организует работу Молодежного парламента, координирует работу комитетов (комиссий) Молодежного парламента, разрабатывает планы работы Молодежного парламента и представляет их на утверждение Молодежного парламента.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4.12. Почетным председателем Молодежного парламента является Председатель Верховного Совета Республики Хакасия.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4.13. Координатором Молодежного парламента является депутат Верховного Совета Республики Хакасия - член комитета Верховного Совета Республики Хакасия по молодежной политике, туризму, физической культуре и спорту.</w:t>
      </w:r>
    </w:p>
    <w:p>
      <w:pPr>
        <w:pStyle w:val="0"/>
        <w:jc w:val="both"/>
      </w:pPr>
      <w:r>
        <w:rPr>
          <w:sz w:val="20"/>
        </w:rPr>
        <w:t xml:space="preserve">(в ред. Постановлений Верховного Совета Республики Хакасия от 12.02.2014 </w:t>
      </w:r>
      <w:hyperlink w:history="0" r:id="rId57" w:tooltip="Постановление Верховного Совета Республики Хакасия от 12.02.2014 N 240-5 &quot;О внесении изменений в Положение об Общественной молодежной палате (Молодежном парламенте) при Верховном Совете Республики Хакасия, утвержденное постановлением Верховного Совета Республики Хакасия от 01 июля 2009 года N 212-5&quot; {КонсультантПлюс}">
        <w:r>
          <w:rPr>
            <w:sz w:val="20"/>
            <w:color w:val="0000ff"/>
          </w:rPr>
          <w:t xml:space="preserve">N 240-5</w:t>
        </w:r>
      </w:hyperlink>
      <w:r>
        <w:rPr>
          <w:sz w:val="20"/>
        </w:rPr>
        <w:t xml:space="preserve">, от 30.04.2019 </w:t>
      </w:r>
      <w:hyperlink w:history="0" r:id="rId58" w:tooltip="Постановление Верховного Совета Республики Хакасия от 30.04.2019 N 230-8 &quot;О внесении изменений в постановление Верховного Совета Республики Хакасия от 01 июля 2009 года N 212-5 &quot;Об Общественной молодежной палате (Молодежном парламенте) при Верховном Совете Республики Хакасия&quot; {КонсультантПлюс}">
        <w:r>
          <w:rPr>
            <w:sz w:val="20"/>
            <w:color w:val="0000ff"/>
          </w:rPr>
          <w:t xml:space="preserve">N 230-8</w:t>
        </w:r>
      </w:hyperlink>
      <w:r>
        <w:rPr>
          <w:sz w:val="20"/>
        </w:rPr>
        <w:t xml:space="preserve">, от 05.07.2023 </w:t>
      </w:r>
      <w:hyperlink w:history="0" r:id="rId59" w:tooltip="Постановление Верховного Совета Республики Хакасия от 05.07.2023 N 1553-50 &quot;О внесении изменения в Положение об Общественной молодежной палате (Молодежном парламенте) при Верховном Совете Республики Хакасия, утвержденное постановлением Верховного Совета Республики Хакасия от 01 июля 2009 года N 212-5&quot; {КонсультантПлюс}">
        <w:r>
          <w:rPr>
            <w:sz w:val="20"/>
            <w:color w:val="0000ff"/>
          </w:rPr>
          <w:t xml:space="preserve">N 1553-50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4.14. Основными рабочими органами Молодежного парламента являются комитеты (комиссии). Количество комитетов (комиссий) Молодежного парламента определяется на первом заседании Молодежного парламента.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4.15. Комитеты (комиссии) Молодежного парламента формируются на добровольной основе из числа членов Молодежного парламента, желающих участвовать в работе соответствующих комитетов (комиссий). В состав комитета (комиссии) входит не менее трех членов Молодежного парламента.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4.16. Работой комитета (комиссии) Молодежного парламента руководит его председатель, который избирается большинством голосов от числа членов комитета (комиссии).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4.17. Комитеты (комиссии) Молодежного парламента организуют работу по направлениям своей деятельности, подготавливают проекты рекомендаций по направлениям своей деятельности для их рассмотрения на заседаниях Молодежного парламента.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4.18. Молодежный парламент по предложению Совета Молодежного парламента из числа своих членов может образовывать экспертные и рабочие группы Молодежного парламента. В работе экспертных и рабочих групп Молодежного парламента могут участвовать приглашенные представители молодежных общественных объединений, ученые и специалисты.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4.19. Работу экспертных и рабочих групп Молодежного парламента координирует Совет Молодежного парламента.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4.20. Экспертные и рабочие группы Молодежного парламента совместно с комитетами (комиссиями) Молодежного парламента участвуют в подготовке проектов рекомендаций.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4.21. Молодежный парламент в пределах своих полномочий разрабатывает и принимает обращения, заявления и рекомендации для их рассмотрения в соответствующих комитетах и комиссиях Верховного Совета Республики Хакасия, а также принимает решения по организационным вопросам своей деятельности. Процедура принятия обращений, заявлений, рекомендаций и решений определяется Регламентом Молодежного парламента.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4.22. Рекомендации, решения, заявления и обращения Молодежного парламента считаются принятыми, если за них проголосовало большинство от установленного общего числа членов Молодежного парламента.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4.23. Молодежный парламент готовит годовой отчет о своей деятельности, который заслушивается в срок до 31 марта года, следующего за отчетным, на заседании комитета Верховного Совета Республики Хакасия по молодежной политике, туризму, физической культуре и спорту.</w:t>
      </w:r>
    </w:p>
    <w:p>
      <w:pPr>
        <w:pStyle w:val="0"/>
        <w:jc w:val="both"/>
      </w:pPr>
      <w:r>
        <w:rPr>
          <w:sz w:val="20"/>
        </w:rPr>
        <w:t xml:space="preserve">(п. 4.23 в ред. </w:t>
      </w:r>
      <w:hyperlink w:history="0" r:id="rId60" w:tooltip="Постановление Верховного Совета Республики Хакасия от 03.07.2024 N 301-11 &quot;О внесении изменений в постановление Верховного Совета Республики Хакасия от 01 июля 2009 года N 212-5 &quot;Об Общественной молодежной палате (Молодежном парламенте) при Верховном Совете Республики Хакаси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Верховного Совета Республики Хакасия от 03.07.2024 N 301-11)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4.24. Молодежный парламент размещает годовой отчет о своей деятельности в информационно-телекоммуникационной сети "Интернет" на официальном сайте Верховного Совета Республики Хакасия.</w:t>
      </w:r>
    </w:p>
    <w:p>
      <w:pPr>
        <w:pStyle w:val="0"/>
        <w:jc w:val="both"/>
      </w:pPr>
      <w:r>
        <w:rPr>
          <w:sz w:val="20"/>
        </w:rPr>
        <w:t xml:space="preserve">(п. 4.24 введен </w:t>
      </w:r>
      <w:hyperlink w:history="0" r:id="rId61" w:tooltip="Постановление Верховного Совета Республики Хакасия от 03.07.2024 N 301-11 &quot;О внесении изменений в постановление Верховного Совета Республики Хакасия от 01 июля 2009 года N 212-5 &quot;Об Общественной молодежной палате (Молодежном парламенте) при Верховном Совете Республики Хакасия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Верховного Совета Республики Хакасия от 03.07.2024 N 301-11)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4.25. Верховный Совет Республики Хакасия возмещает расходы на поездки за пределы Республики Хакасия для участия в мероприятиях, связанных с выполнением основных задач Молодежного парламента, организованных федеральными органами государственной власти, органами государственной власти субъектов Российской Федерации, органами местного самоуправления в субъектах Российской Федерации, молодежными объединениями и структурами, созданными при органах государственной власти субъектов Российской Федерации и органах местного самоуправления в субъектах Российской Федерации, некоммерческими организациями в Российской Федерации (далее - расходы на поездки). Расходы на поездки возмещаются либо председателю Молодежного парламента (участие в двух мероприятиях в год), либо председателю Молодежного парламента и иному члену Молодежного парламента (совместное участие в одном мероприятии - один раз в год). Возмещение расходов на поездки осуществляется при наличии официального приглашения на участие в указанных в настоящем пункте мероприятиях на основании распоряжения Председателя Верховного Совета Республики Хакасия, подготовленного комитетом Верховного Совета Республики Хакасия по молодежной политике, туризму, физической культуре и спорту.</w:t>
      </w:r>
    </w:p>
    <w:p>
      <w:pPr>
        <w:pStyle w:val="0"/>
        <w:jc w:val="both"/>
      </w:pPr>
      <w:r>
        <w:rPr>
          <w:sz w:val="20"/>
        </w:rPr>
        <w:t xml:space="preserve">(п. 4.25 введен </w:t>
      </w:r>
      <w:hyperlink w:history="0" r:id="rId62" w:tooltip="Постановление Верховного Совета Республики Хакасия от 03.07.2024 N 301-11 &quot;О внесении изменений в постановление Верховного Совета Республики Хакасия от 01 июля 2009 года N 212-5 &quot;Об Общественной молодежной палате (Молодежном парламенте) при Верховном Совете Республики Хакасия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Верховного Совета Республики Хакасия от 03.07.2024 N 301-11)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4.26. Расходы на поездки включают в себя: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расходы на проезд к месту проведения мероприятий и обратно, включая расходы, связанные с оплатой услуг по оформлению проездных документов, расходы за пользование в поездах постельными принадлежностями (далее - расходы на проезд);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расходы на проживание, в том числе связанные с бронированием и наймом жилого помещения (далее - расходы на проживание).</w:t>
      </w:r>
    </w:p>
    <w:p>
      <w:pPr>
        <w:pStyle w:val="0"/>
        <w:jc w:val="both"/>
      </w:pPr>
      <w:r>
        <w:rPr>
          <w:sz w:val="20"/>
        </w:rPr>
        <w:t xml:space="preserve">(п. 4.26 введен </w:t>
      </w:r>
      <w:hyperlink w:history="0" r:id="rId63" w:tooltip="Постановление Верховного Совета Республики Хакасия от 03.07.2024 N 301-11 &quot;О внесении изменений в постановление Верховного Совета Республики Хакасия от 01 июля 2009 года N 212-5 &quot;Об Общественной молодежной палате (Молодежном парламенте) при Верховном Совете Республики Хакасия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Верховного Совета Республики Хакасия от 03.07.2024 N 301-11)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4.27. Расходы на проезд воздушным, железнодорожным, водным и автомобильным транспортом возмещаются в размере подтвержденных проездными документами фактических затрат, не превышающих стоимости проезда: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воздушным транспортом - по тарифу экономического класса;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морским и речным транспортом - по тарифам, устанавливаемым перевозчиком, но не выше стоимости проезда в четырехместной каюте с комплексным обслуживанием пассажиров;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железнодорожным транспортом - в вагоне повышенной комфортности, отнесенном к вагону экономического класса, с четырехместным купе категории "К" или в вагоне категории "С" с местами для сидения;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автомобильным транспортом - по тарифу, устанавливаемому перевозчиком для проезда в автотранспортном средстве общего пользования (кроме легковых такси).</w:t>
      </w:r>
    </w:p>
    <w:p>
      <w:pPr>
        <w:pStyle w:val="0"/>
        <w:jc w:val="both"/>
      </w:pPr>
      <w:r>
        <w:rPr>
          <w:sz w:val="20"/>
        </w:rPr>
        <w:t xml:space="preserve">(п. 4.27 введен </w:t>
      </w:r>
      <w:hyperlink w:history="0" r:id="rId64" w:tooltip="Постановление Верховного Совета Республики Хакасия от 03.07.2024 N 301-11 &quot;О внесении изменений в постановление Верховного Совета Республики Хакасия от 01 июля 2009 года N 212-5 &quot;Об Общественной молодежной палате (Молодежном парламенте) при Верховном Совете Республики Хакасия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Верховного Совета Республики Хакасия от 03.07.2024 N 301-11)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4.28. Расходы на проживание (кроме случаев, когда предоставляется бесплатное жилое помещение) возмещаются в размере подтвержденных соответствующими документами фактических затрат, не превышающих стоимости стандартного одноместного номера гостиницы в месте найма жилого помещения.</w:t>
      </w:r>
    </w:p>
    <w:p>
      <w:pPr>
        <w:pStyle w:val="0"/>
        <w:jc w:val="both"/>
      </w:pPr>
      <w:r>
        <w:rPr>
          <w:sz w:val="20"/>
        </w:rPr>
        <w:t xml:space="preserve">(п. 4.28 введен </w:t>
      </w:r>
      <w:hyperlink w:history="0" r:id="rId65" w:tooltip="Постановление Верховного Совета Республики Хакасия от 03.07.2024 N 301-11 &quot;О внесении изменений в постановление Верховного Совета Республики Хакасия от 01 июля 2009 года N 212-5 &quot;Об Общественной молодежной палате (Молодежном парламенте) при Верховном Совете Республики Хакасия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Верховного Совета Республики Хакасия от 03.07.2024 N 301-11)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4.29. Финансирование расходов на поездки осуществляется за счет и в пределах средств, предусмотренных в республиканском бюджете Республики Хакасия на обеспечение деятельности Верховного Совета Республики Хакасия на соответствующий год.</w:t>
      </w:r>
    </w:p>
    <w:p>
      <w:pPr>
        <w:pStyle w:val="0"/>
        <w:jc w:val="both"/>
      </w:pPr>
      <w:r>
        <w:rPr>
          <w:sz w:val="20"/>
        </w:rPr>
        <w:t xml:space="preserve">(п. 4.29 введен </w:t>
      </w:r>
      <w:hyperlink w:history="0" r:id="rId66" w:tooltip="Постановление Верховного Совета Республики Хакасия от 03.07.2024 N 301-11 &quot;О внесении изменений в постановление Верховного Совета Республики Хакасия от 01 июля 2009 года N 212-5 &quot;Об Общественной молодежной палате (Молодежном парламенте) при Верховном Совете Республики Хакасия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Верховного Совета Республики Хакасия от 03.07.2024 N 301-11)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4.30. Организационное обеспечение работы Молодежного парламента осуществляется Аппаратом Верховного Совета Республики Хакасия.</w:t>
      </w:r>
    </w:p>
    <w:p>
      <w:pPr>
        <w:pStyle w:val="0"/>
        <w:jc w:val="both"/>
      </w:pPr>
      <w:r>
        <w:rPr>
          <w:sz w:val="20"/>
        </w:rPr>
        <w:t xml:space="preserve">(п. 4.30 введен </w:t>
      </w:r>
      <w:hyperlink w:history="0" r:id="rId67" w:tooltip="Постановление Верховного Совета Республики Хакасия от 03.07.2024 N 301-11 &quot;О внесении изменений в постановление Верховного Совета Республики Хакасия от 01 июля 2009 года N 212-5 &quot;Об Общественной молодежной палате (Молодежном парламенте) при Верховном Совете Республики Хакасия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Верховного Совета Республики Хакасия от 03.07.2024 N 301-11)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Верховного Совета Республики Хакасия от 01.07.2009 N 212-5</w:t>
            <w:br/>
            <w:t>(ред. от 03.07.2024)</w:t>
            <w:br/>
            <w:t>"Об Общественной молодежно...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188&amp;n=26004&amp;dst=100005" TargetMode = "External"/><Relationship Id="rId9" Type="http://schemas.openxmlformats.org/officeDocument/2006/relationships/hyperlink" Target="https://login.consultant.ru/link/?req=doc&amp;base=RLAW188&amp;n=49987&amp;dst=100005" TargetMode = "External"/><Relationship Id="rId10" Type="http://schemas.openxmlformats.org/officeDocument/2006/relationships/hyperlink" Target="https://login.consultant.ru/link/?req=doc&amp;base=RLAW188&amp;n=79048&amp;dst=100005" TargetMode = "External"/><Relationship Id="rId11" Type="http://schemas.openxmlformats.org/officeDocument/2006/relationships/hyperlink" Target="https://login.consultant.ru/link/?req=doc&amp;base=RLAW188&amp;n=90198&amp;dst=100005" TargetMode = "External"/><Relationship Id="rId12" Type="http://schemas.openxmlformats.org/officeDocument/2006/relationships/hyperlink" Target="https://login.consultant.ru/link/?req=doc&amp;base=RLAW188&amp;n=104199&amp;dst=100005" TargetMode = "External"/><Relationship Id="rId13" Type="http://schemas.openxmlformats.org/officeDocument/2006/relationships/hyperlink" Target="https://login.consultant.ru/link/?req=doc&amp;base=RLAW188&amp;n=110389&amp;dst=100005" TargetMode = "External"/><Relationship Id="rId14" Type="http://schemas.openxmlformats.org/officeDocument/2006/relationships/hyperlink" Target="https://login.consultant.ru/link/?req=doc&amp;base=RLAW188&amp;n=79048&amp;dst=100006" TargetMode = "External"/><Relationship Id="rId15" Type="http://schemas.openxmlformats.org/officeDocument/2006/relationships/hyperlink" Target="https://login.consultant.ru/link/?req=doc&amp;base=RLAW188&amp;n=110389&amp;dst=100006" TargetMode = "External"/><Relationship Id="rId16" Type="http://schemas.openxmlformats.org/officeDocument/2006/relationships/hyperlink" Target="https://login.consultant.ru/link/?req=doc&amp;base=RLAW188&amp;n=26004&amp;dst=100005" TargetMode = "External"/><Relationship Id="rId17" Type="http://schemas.openxmlformats.org/officeDocument/2006/relationships/hyperlink" Target="https://login.consultant.ru/link/?req=doc&amp;base=RLAW188&amp;n=49987&amp;dst=100005" TargetMode = "External"/><Relationship Id="rId18" Type="http://schemas.openxmlformats.org/officeDocument/2006/relationships/hyperlink" Target="https://login.consultant.ru/link/?req=doc&amp;base=RLAW188&amp;n=79048&amp;dst=100007" TargetMode = "External"/><Relationship Id="rId19" Type="http://schemas.openxmlformats.org/officeDocument/2006/relationships/hyperlink" Target="https://login.consultant.ru/link/?req=doc&amp;base=RLAW188&amp;n=90198&amp;dst=100005" TargetMode = "External"/><Relationship Id="rId20" Type="http://schemas.openxmlformats.org/officeDocument/2006/relationships/hyperlink" Target="https://login.consultant.ru/link/?req=doc&amp;base=RLAW188&amp;n=104199&amp;dst=100005" TargetMode = "External"/><Relationship Id="rId21" Type="http://schemas.openxmlformats.org/officeDocument/2006/relationships/hyperlink" Target="https://login.consultant.ru/link/?req=doc&amp;base=RLAW188&amp;n=110389&amp;dst=100007" TargetMode = "External"/><Relationship Id="rId22" Type="http://schemas.openxmlformats.org/officeDocument/2006/relationships/hyperlink" Target="https://login.consultant.ru/link/?req=doc&amp;base=RLAW188&amp;n=79048&amp;dst=100008" TargetMode = "External"/><Relationship Id="rId23" Type="http://schemas.openxmlformats.org/officeDocument/2006/relationships/hyperlink" Target="https://login.consultant.ru/link/?req=doc&amp;base=RLAW188&amp;n=79048&amp;dst=100011" TargetMode = "External"/><Relationship Id="rId24" Type="http://schemas.openxmlformats.org/officeDocument/2006/relationships/hyperlink" Target="https://login.consultant.ru/link/?req=doc&amp;base=RLAW188&amp;n=79048&amp;dst=100012" TargetMode = "External"/><Relationship Id="rId25" Type="http://schemas.openxmlformats.org/officeDocument/2006/relationships/hyperlink" Target="https://login.consultant.ru/link/?req=doc&amp;base=RLAW188&amp;n=110389&amp;dst=100008" TargetMode = "External"/><Relationship Id="rId26" Type="http://schemas.openxmlformats.org/officeDocument/2006/relationships/hyperlink" Target="https://login.consultant.ru/link/?req=doc&amp;base=RLAW188&amp;n=49987&amp;dst=100007" TargetMode = "External"/><Relationship Id="rId27" Type="http://schemas.openxmlformats.org/officeDocument/2006/relationships/hyperlink" Target="https://login.consultant.ru/link/?req=doc&amp;base=RLAW188&amp;n=49987&amp;dst=100008" TargetMode = "External"/><Relationship Id="rId28" Type="http://schemas.openxmlformats.org/officeDocument/2006/relationships/hyperlink" Target="https://login.consultant.ru/link/?req=doc&amp;base=RLAW188&amp;n=79048&amp;dst=100013" TargetMode = "External"/><Relationship Id="rId29" Type="http://schemas.openxmlformats.org/officeDocument/2006/relationships/hyperlink" Target="https://login.consultant.ru/link/?req=doc&amp;base=RLAW188&amp;n=49987&amp;dst=100009" TargetMode = "External"/><Relationship Id="rId30" Type="http://schemas.openxmlformats.org/officeDocument/2006/relationships/hyperlink" Target="https://login.consultant.ru/link/?req=doc&amp;base=RLAW188&amp;n=49987&amp;dst=100011" TargetMode = "External"/><Relationship Id="rId31" Type="http://schemas.openxmlformats.org/officeDocument/2006/relationships/hyperlink" Target="https://login.consultant.ru/link/?req=doc&amp;base=RLAW188&amp;n=49987&amp;dst=100014" TargetMode = "External"/><Relationship Id="rId32" Type="http://schemas.openxmlformats.org/officeDocument/2006/relationships/hyperlink" Target="https://login.consultant.ru/link/?req=doc&amp;base=RLAW188&amp;n=26004&amp;dst=100006" TargetMode = "External"/><Relationship Id="rId33" Type="http://schemas.openxmlformats.org/officeDocument/2006/relationships/hyperlink" Target="https://login.consultant.ru/link/?req=doc&amp;base=RLAW188&amp;n=49987&amp;dst=100016" TargetMode = "External"/><Relationship Id="rId34" Type="http://schemas.openxmlformats.org/officeDocument/2006/relationships/hyperlink" Target="https://login.consultant.ru/link/?req=doc&amp;base=RLAW188&amp;n=79048&amp;dst=100015" TargetMode = "External"/><Relationship Id="rId35" Type="http://schemas.openxmlformats.org/officeDocument/2006/relationships/hyperlink" Target="https://login.consultant.ru/link/?req=doc&amp;base=RLAW188&amp;n=90198&amp;dst=100007" TargetMode = "External"/><Relationship Id="rId36" Type="http://schemas.openxmlformats.org/officeDocument/2006/relationships/hyperlink" Target="https://login.consultant.ru/link/?req=doc&amp;base=RLAW188&amp;n=110389&amp;dst=100010" TargetMode = "External"/><Relationship Id="rId37" Type="http://schemas.openxmlformats.org/officeDocument/2006/relationships/hyperlink" Target="https://login.consultant.ru/link/?req=doc&amp;base=RLAW188&amp;n=110389&amp;dst=100011" TargetMode = "External"/><Relationship Id="rId38" Type="http://schemas.openxmlformats.org/officeDocument/2006/relationships/hyperlink" Target="https://login.consultant.ru/link/?req=doc&amp;base=RLAW188&amp;n=49987&amp;dst=100018" TargetMode = "External"/><Relationship Id="rId39" Type="http://schemas.openxmlformats.org/officeDocument/2006/relationships/hyperlink" Target="https://login.consultant.ru/link/?req=doc&amp;base=RLAW188&amp;n=79048&amp;dst=100017" TargetMode = "External"/><Relationship Id="rId40" Type="http://schemas.openxmlformats.org/officeDocument/2006/relationships/hyperlink" Target="https://login.consultant.ru/link/?req=doc&amp;base=RLAW188&amp;n=49987&amp;dst=100019" TargetMode = "External"/><Relationship Id="rId41" Type="http://schemas.openxmlformats.org/officeDocument/2006/relationships/hyperlink" Target="https://login.consultant.ru/link/?req=doc&amp;base=RLAW188&amp;n=26004&amp;dst=100007" TargetMode = "External"/><Relationship Id="rId42" Type="http://schemas.openxmlformats.org/officeDocument/2006/relationships/hyperlink" Target="https://login.consultant.ru/link/?req=doc&amp;base=RLAW188&amp;n=90198&amp;dst=100008" TargetMode = "External"/><Relationship Id="rId43" Type="http://schemas.openxmlformats.org/officeDocument/2006/relationships/hyperlink" Target="https://login.consultant.ru/link/?req=doc&amp;base=RLAW188&amp;n=110389&amp;dst=100013" TargetMode = "External"/><Relationship Id="rId44" Type="http://schemas.openxmlformats.org/officeDocument/2006/relationships/hyperlink" Target="https://login.consultant.ru/link/?req=doc&amp;base=RLAW188&amp;n=79048&amp;dst=100020" TargetMode = "External"/><Relationship Id="rId45" Type="http://schemas.openxmlformats.org/officeDocument/2006/relationships/hyperlink" Target="https://login.consultant.ru/link/?req=doc&amp;base=RLAW188&amp;n=79048&amp;dst=100021" TargetMode = "External"/><Relationship Id="rId46" Type="http://schemas.openxmlformats.org/officeDocument/2006/relationships/hyperlink" Target="https://login.consultant.ru/link/?req=doc&amp;base=RLAW188&amp;n=79048&amp;dst=100022" TargetMode = "External"/><Relationship Id="rId47" Type="http://schemas.openxmlformats.org/officeDocument/2006/relationships/hyperlink" Target="https://login.consultant.ru/link/?req=doc&amp;base=RLAW188&amp;n=79048&amp;dst=100023" TargetMode = "External"/><Relationship Id="rId48" Type="http://schemas.openxmlformats.org/officeDocument/2006/relationships/hyperlink" Target="https://login.consultant.ru/link/?req=doc&amp;base=RLAW188&amp;n=110389&amp;dst=100015" TargetMode = "External"/><Relationship Id="rId49" Type="http://schemas.openxmlformats.org/officeDocument/2006/relationships/hyperlink" Target="https://login.consultant.ru/link/?req=doc&amp;base=RLAW188&amp;n=110389&amp;dst=100017" TargetMode = "External"/><Relationship Id="rId50" Type="http://schemas.openxmlformats.org/officeDocument/2006/relationships/hyperlink" Target="https://login.consultant.ru/link/?req=doc&amp;base=RLAW188&amp;n=79048&amp;dst=100024" TargetMode = "External"/><Relationship Id="rId51" Type="http://schemas.openxmlformats.org/officeDocument/2006/relationships/hyperlink" Target="https://login.consultant.ru/link/?req=doc&amp;base=RLAW188&amp;n=90198&amp;dst=100009" TargetMode = "External"/><Relationship Id="rId52" Type="http://schemas.openxmlformats.org/officeDocument/2006/relationships/hyperlink" Target="https://login.consultant.ru/link/?req=doc&amp;base=RLAW188&amp;n=110389&amp;dst=100020" TargetMode = "External"/><Relationship Id="rId53" Type="http://schemas.openxmlformats.org/officeDocument/2006/relationships/hyperlink" Target="https://login.consultant.ru/link/?req=doc&amp;base=RLAW188&amp;n=110389&amp;dst=100021" TargetMode = "External"/><Relationship Id="rId54" Type="http://schemas.openxmlformats.org/officeDocument/2006/relationships/hyperlink" Target="https://login.consultant.ru/link/?req=doc&amp;base=RLAW188&amp;n=110389&amp;dst=100022" TargetMode = "External"/><Relationship Id="rId55" Type="http://schemas.openxmlformats.org/officeDocument/2006/relationships/hyperlink" Target="https://login.consultant.ru/link/?req=doc&amp;base=RLAW188&amp;n=49987&amp;dst=100021" TargetMode = "External"/><Relationship Id="rId56" Type="http://schemas.openxmlformats.org/officeDocument/2006/relationships/hyperlink" Target="https://login.consultant.ru/link/?req=doc&amp;base=RLAW188&amp;n=110389&amp;dst=100023" TargetMode = "External"/><Relationship Id="rId57" Type="http://schemas.openxmlformats.org/officeDocument/2006/relationships/hyperlink" Target="https://login.consultant.ru/link/?req=doc&amp;base=RLAW188&amp;n=49987&amp;dst=100022" TargetMode = "External"/><Relationship Id="rId58" Type="http://schemas.openxmlformats.org/officeDocument/2006/relationships/hyperlink" Target="https://login.consultant.ru/link/?req=doc&amp;base=RLAW188&amp;n=79048&amp;dst=100025" TargetMode = "External"/><Relationship Id="rId59" Type="http://schemas.openxmlformats.org/officeDocument/2006/relationships/hyperlink" Target="https://login.consultant.ru/link/?req=doc&amp;base=RLAW188&amp;n=104199&amp;dst=100005" TargetMode = "External"/><Relationship Id="rId60" Type="http://schemas.openxmlformats.org/officeDocument/2006/relationships/hyperlink" Target="https://login.consultant.ru/link/?req=doc&amp;base=RLAW188&amp;n=110389&amp;dst=100024" TargetMode = "External"/><Relationship Id="rId61" Type="http://schemas.openxmlformats.org/officeDocument/2006/relationships/hyperlink" Target="https://login.consultant.ru/link/?req=doc&amp;base=RLAW188&amp;n=110389&amp;dst=100026" TargetMode = "External"/><Relationship Id="rId62" Type="http://schemas.openxmlformats.org/officeDocument/2006/relationships/hyperlink" Target="https://login.consultant.ru/link/?req=doc&amp;base=RLAW188&amp;n=110389&amp;dst=100026" TargetMode = "External"/><Relationship Id="rId63" Type="http://schemas.openxmlformats.org/officeDocument/2006/relationships/hyperlink" Target="https://login.consultant.ru/link/?req=doc&amp;base=RLAW188&amp;n=110389&amp;dst=100029" TargetMode = "External"/><Relationship Id="rId64" Type="http://schemas.openxmlformats.org/officeDocument/2006/relationships/hyperlink" Target="https://login.consultant.ru/link/?req=doc&amp;base=RLAW188&amp;n=110389&amp;dst=100032" TargetMode = "External"/><Relationship Id="rId65" Type="http://schemas.openxmlformats.org/officeDocument/2006/relationships/hyperlink" Target="https://login.consultant.ru/link/?req=doc&amp;base=RLAW188&amp;n=110389&amp;dst=100037" TargetMode = "External"/><Relationship Id="rId66" Type="http://schemas.openxmlformats.org/officeDocument/2006/relationships/hyperlink" Target="https://login.consultant.ru/link/?req=doc&amp;base=RLAW188&amp;n=110389&amp;dst=100038" TargetMode = "External"/><Relationship Id="rId67" Type="http://schemas.openxmlformats.org/officeDocument/2006/relationships/hyperlink" Target="https://login.consultant.ru/link/?req=doc&amp;base=RLAW188&amp;n=110389&amp;dst=10003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Верховного Совета Республики Хакасия от 01.07.2009 N 212-5
(ред. от 03.07.2024)
"Об Общественной молодежной палате (Молодежном парламенте) при Верховном Совете Республики Хакасия"
(вместе с "Положением об Общественной молодежной палате (Молодежном парламенте) при Верховном Совете Республики Хакасия")
(с изм. и доп., вступающими в силу с 01.01.2025)</dc:title>
  <dcterms:created xsi:type="dcterms:W3CDTF">2026-02-06T04:13:40Z</dcterms:created>
</cp:coreProperties>
</file>