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DD" w:rsidRPr="00083819" w:rsidRDefault="000D70DD" w:rsidP="000D70DD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color w:val="auto"/>
          <w:sz w:val="24"/>
          <w:szCs w:val="24"/>
          <w:shd w:val="clear" w:color="auto" w:fill="auto"/>
          <w:lang w:eastAsia="ru-RU"/>
        </w:rPr>
      </w:pPr>
      <w:r w:rsidRPr="00083819">
        <w:rPr>
          <w:rFonts w:eastAsia="Times New Roman"/>
          <w:noProof/>
          <w:color w:val="auto"/>
          <w:sz w:val="24"/>
          <w:szCs w:val="24"/>
          <w:shd w:val="clear" w:color="auto" w:fill="auto"/>
          <w:lang w:eastAsia="ru-RU"/>
        </w:rPr>
        <w:drawing>
          <wp:inline distT="0" distB="0" distL="0" distR="0" wp14:anchorId="09228219" wp14:editId="0BE59BB4">
            <wp:extent cx="1568450" cy="717550"/>
            <wp:effectExtent l="0" t="0" r="0" b="6350"/>
            <wp:docPr id="9" name="Рисунок 2" descr="Описание: C:\Users\БутонаеваНА\Downloads\2025-03-17_12-50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БутонаеваНА\Downloads\2025-03-17_12-50-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Times New Roman"/>
          <w:i/>
          <w:color w:val="auto"/>
          <w:sz w:val="27"/>
          <w:szCs w:val="27"/>
          <w:shd w:val="clear" w:color="auto" w:fill="auto"/>
          <w:lang w:eastAsia="ru-RU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  <w:r w:rsidRPr="00083819">
        <w:rPr>
          <w:rFonts w:eastAsia="Calibri"/>
          <w:shd w:val="clear" w:color="auto" w:fill="auto"/>
        </w:rPr>
        <w:t>ИНФОРМАЦИЯ О РАБОТЕ</w:t>
      </w: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  <w:r w:rsidRPr="00083819">
        <w:rPr>
          <w:rFonts w:eastAsia="Calibri"/>
          <w:shd w:val="clear" w:color="auto" w:fill="auto"/>
        </w:rPr>
        <w:t xml:space="preserve">АППАРАТА ВЕРХОВНОГО СОВЕТА </w:t>
      </w: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  <w:r w:rsidRPr="00083819">
        <w:rPr>
          <w:rFonts w:eastAsia="Calibri"/>
          <w:shd w:val="clear" w:color="auto" w:fill="auto"/>
        </w:rPr>
        <w:t>РЕСПУБЛИКИ ХАКАСИЯ</w:t>
      </w: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  <w:r w:rsidRPr="00083819">
        <w:rPr>
          <w:rFonts w:eastAsia="Calibri"/>
          <w:shd w:val="clear" w:color="auto" w:fill="auto"/>
        </w:rPr>
        <w:t>ЗА 202</w:t>
      </w:r>
      <w:r w:rsidR="009E1860" w:rsidRPr="00083819">
        <w:rPr>
          <w:rFonts w:eastAsia="Calibri"/>
          <w:shd w:val="clear" w:color="auto" w:fill="auto"/>
        </w:rPr>
        <w:t>5</w:t>
      </w:r>
      <w:r w:rsidRPr="00083819">
        <w:rPr>
          <w:rFonts w:eastAsia="Calibri"/>
          <w:shd w:val="clear" w:color="auto" w:fill="auto"/>
        </w:rPr>
        <w:t xml:space="preserve"> ГОД</w:t>
      </w: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683F10" w:rsidRPr="00083819" w:rsidRDefault="00683F10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683F10" w:rsidRPr="00083819" w:rsidRDefault="00683F10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683F10" w:rsidRPr="00083819" w:rsidRDefault="00683F10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shd w:val="clear" w:color="auto" w:fill="auto"/>
        </w:rPr>
      </w:pP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  <w:rPr>
          <w:rFonts w:eastAsia="Calibri"/>
          <w:color w:val="E36C0A" w:themeColor="accent6" w:themeShade="BF"/>
          <w:sz w:val="24"/>
          <w:shd w:val="clear" w:color="auto" w:fill="auto"/>
        </w:rPr>
      </w:pPr>
      <w:r w:rsidRPr="00083819">
        <w:rPr>
          <w:rFonts w:eastAsia="Calibri"/>
          <w:color w:val="E36C0A" w:themeColor="accent6" w:themeShade="BF"/>
          <w:sz w:val="24"/>
          <w:shd w:val="clear" w:color="auto" w:fill="auto"/>
        </w:rPr>
        <w:t>Абакан</w:t>
      </w:r>
    </w:p>
    <w:p w:rsidR="000D70DD" w:rsidRPr="00083819" w:rsidRDefault="000D70DD" w:rsidP="000D70DD">
      <w:pPr>
        <w:shd w:val="clear" w:color="auto" w:fill="FFFFFF"/>
        <w:spacing w:line="240" w:lineRule="auto"/>
        <w:ind w:firstLine="0"/>
        <w:jc w:val="center"/>
      </w:pPr>
      <w:r w:rsidRPr="00083819">
        <w:rPr>
          <w:rFonts w:eastAsia="Calibri"/>
          <w:color w:val="E36C0A" w:themeColor="accent6" w:themeShade="BF"/>
          <w:sz w:val="24"/>
          <w:shd w:val="clear" w:color="auto" w:fill="auto"/>
        </w:rPr>
        <w:t>202</w:t>
      </w:r>
      <w:r w:rsidR="009E1860" w:rsidRPr="00083819">
        <w:rPr>
          <w:rFonts w:eastAsia="Calibri"/>
          <w:color w:val="E36C0A" w:themeColor="accent6" w:themeShade="BF"/>
          <w:sz w:val="24"/>
          <w:shd w:val="clear" w:color="auto" w:fill="auto"/>
        </w:rPr>
        <w:t>6</w:t>
      </w:r>
      <w:r w:rsidRPr="00083819">
        <w:br w:type="page"/>
      </w:r>
    </w:p>
    <w:p w:rsidR="00871B4E" w:rsidRPr="00083819" w:rsidRDefault="00871B4E" w:rsidP="002C0167">
      <w:pPr>
        <w:pStyle w:val="1"/>
        <w:spacing w:before="0" w:after="0" w:line="228" w:lineRule="auto"/>
        <w:ind w:firstLine="567"/>
      </w:pPr>
      <w:bookmarkStart w:id="0" w:name="_Toc11850314"/>
      <w:r w:rsidRPr="00083819">
        <w:lastRenderedPageBreak/>
        <w:t>Аппарат Верховного Совета</w:t>
      </w:r>
      <w:bookmarkEnd w:id="0"/>
      <w:r w:rsidRPr="00083819">
        <w:t xml:space="preserve"> Республики Хакасия</w:t>
      </w:r>
    </w:p>
    <w:p w:rsidR="00871B4E" w:rsidRPr="00083819" w:rsidRDefault="00871B4E" w:rsidP="002C0167">
      <w:pPr>
        <w:spacing w:line="228" w:lineRule="auto"/>
        <w:rPr>
          <w:color w:val="auto"/>
        </w:rPr>
      </w:pPr>
    </w:p>
    <w:p w:rsidR="00767AAB" w:rsidRPr="00083819" w:rsidRDefault="00767AAB" w:rsidP="002C0167">
      <w:pPr>
        <w:autoSpaceDE w:val="0"/>
        <w:autoSpaceDN w:val="0"/>
        <w:adjustRightInd w:val="0"/>
        <w:spacing w:line="233" w:lineRule="auto"/>
        <w:ind w:firstLine="709"/>
        <w:rPr>
          <w:color w:val="auto"/>
          <w:shd w:val="clear" w:color="auto" w:fill="auto"/>
        </w:rPr>
      </w:pPr>
      <w:proofErr w:type="gramStart"/>
      <w:r w:rsidRPr="00083819">
        <w:rPr>
          <w:color w:val="auto"/>
          <w:shd w:val="clear" w:color="auto" w:fill="auto"/>
        </w:rPr>
        <w:t xml:space="preserve">В соответствии со статьей 27 </w:t>
      </w:r>
      <w:r w:rsidR="00036144">
        <w:rPr>
          <w:rFonts w:eastAsia="Times New Roman"/>
          <w:color w:val="auto"/>
          <w:spacing w:val="-2"/>
          <w:lang w:eastAsia="ru-RU"/>
        </w:rPr>
        <w:t>Закона Республики Хакасия</w:t>
      </w:r>
      <w:r w:rsidR="00036144">
        <w:rPr>
          <w:rFonts w:eastAsia="Times New Roman"/>
          <w:color w:val="auto"/>
          <w:spacing w:val="-2"/>
          <w:lang w:eastAsia="ru-RU"/>
        </w:rPr>
        <w:br/>
      </w:r>
      <w:r w:rsidRPr="00083819">
        <w:rPr>
          <w:rFonts w:eastAsia="Times New Roman"/>
          <w:color w:val="auto"/>
          <w:spacing w:val="-2"/>
          <w:lang w:eastAsia="ru-RU"/>
        </w:rPr>
        <w:t xml:space="preserve">от </w:t>
      </w:r>
      <w:r w:rsidR="00CF772B">
        <w:rPr>
          <w:rFonts w:eastAsia="Times New Roman"/>
          <w:color w:val="auto"/>
          <w:spacing w:val="-2"/>
          <w:lang w:eastAsia="ru-RU"/>
        </w:rPr>
        <w:t>19.09.1995</w:t>
      </w:r>
      <w:r w:rsidRPr="00083819">
        <w:rPr>
          <w:rFonts w:eastAsia="Times New Roman"/>
          <w:color w:val="auto"/>
          <w:spacing w:val="-2"/>
          <w:lang w:eastAsia="ru-RU"/>
        </w:rPr>
        <w:t xml:space="preserve"> № 46 «О Верховном Совете Республики Хакасия» п</w:t>
      </w:r>
      <w:r w:rsidRPr="00083819">
        <w:rPr>
          <w:color w:val="auto"/>
          <w:shd w:val="clear" w:color="auto" w:fill="auto"/>
        </w:rPr>
        <w:t xml:space="preserve">равовое, организационное, документационное, информационное, аналитическое, финансовое и материально-техническое обеспечение деятельности Верховного Совета Республики Хакасия, Президиума Верховного Совета Республики Хакасия, комитетов (комиссии) Верховного Совета Республики Хакасия, депутатов Верховного Совета Республики Хакасия осуществляет Аппарат Верховного Совета Республики Хакасия </w:t>
      </w:r>
      <w:r w:rsidRPr="00083819">
        <w:rPr>
          <w:rFonts w:eastAsia="Times New Roman"/>
          <w:color w:val="auto"/>
          <w:spacing w:val="-2"/>
          <w:lang w:eastAsia="ru-RU"/>
        </w:rPr>
        <w:t>(далее соответственно – Аппарат, Верховный Совет).</w:t>
      </w:r>
      <w:r w:rsidRPr="00083819">
        <w:rPr>
          <w:color w:val="auto"/>
          <w:shd w:val="clear" w:color="auto" w:fill="auto"/>
        </w:rPr>
        <w:t xml:space="preserve"> </w:t>
      </w:r>
      <w:proofErr w:type="gramEnd"/>
    </w:p>
    <w:p w:rsidR="00767AAB" w:rsidRPr="00083819" w:rsidRDefault="00767AAB" w:rsidP="002C0167">
      <w:pPr>
        <w:spacing w:line="233" w:lineRule="auto"/>
        <w:ind w:firstLine="709"/>
        <w:rPr>
          <w:color w:val="auto"/>
        </w:rPr>
      </w:pPr>
      <w:r w:rsidRPr="00083819">
        <w:rPr>
          <w:rFonts w:eastAsia="Times New Roman"/>
          <w:color w:val="auto"/>
          <w:spacing w:val="-2"/>
          <w:lang w:eastAsia="ru-RU"/>
        </w:rPr>
        <w:t>В своей деятельности Аппарат руководствуется Конституцией Российской Федерации, федерал</w:t>
      </w:r>
      <w:r w:rsidR="00036144">
        <w:rPr>
          <w:rFonts w:eastAsia="Times New Roman"/>
          <w:color w:val="auto"/>
          <w:spacing w:val="-2"/>
          <w:lang w:eastAsia="ru-RU"/>
        </w:rPr>
        <w:t>ьными конституционными законами</w:t>
      </w:r>
      <w:r w:rsidR="00036144">
        <w:rPr>
          <w:rFonts w:eastAsia="Times New Roman"/>
          <w:color w:val="auto"/>
          <w:spacing w:val="-2"/>
          <w:lang w:eastAsia="ru-RU"/>
        </w:rPr>
        <w:br/>
      </w:r>
      <w:r w:rsidRPr="00083819">
        <w:rPr>
          <w:rFonts w:eastAsia="Times New Roman"/>
          <w:color w:val="auto"/>
          <w:spacing w:val="-2"/>
          <w:lang w:eastAsia="ru-RU"/>
        </w:rPr>
        <w:t xml:space="preserve">и федеральными законами, Конституцией Республики Хакасия, законами Республики Хакасия, Регламентом Верховного Совета, </w:t>
      </w:r>
      <w:r w:rsidR="00036144">
        <w:rPr>
          <w:rFonts w:eastAsia="Times New Roman"/>
          <w:color w:val="auto"/>
          <w:spacing w:val="-2"/>
          <w:lang w:eastAsia="ru-RU"/>
        </w:rPr>
        <w:t>Положением</w:t>
      </w:r>
      <w:r w:rsidR="00036144">
        <w:rPr>
          <w:rFonts w:eastAsia="Times New Roman"/>
          <w:color w:val="auto"/>
          <w:spacing w:val="-2"/>
          <w:lang w:eastAsia="ru-RU"/>
        </w:rPr>
        <w:br/>
      </w:r>
      <w:r w:rsidRPr="00083819">
        <w:rPr>
          <w:rFonts w:eastAsia="Times New Roman"/>
          <w:color w:val="auto"/>
          <w:spacing w:val="-2"/>
          <w:lang w:eastAsia="ru-RU"/>
        </w:rPr>
        <w:t>об Аппарате и иными нормативными документами, регламентирующими деятельность Верховного Совета.</w:t>
      </w:r>
      <w:r w:rsidRPr="00083819">
        <w:rPr>
          <w:color w:val="auto"/>
        </w:rPr>
        <w:t xml:space="preserve"> </w:t>
      </w:r>
    </w:p>
    <w:p w:rsidR="00767AAB" w:rsidRPr="00083819" w:rsidRDefault="00767AAB" w:rsidP="002C0167">
      <w:pPr>
        <w:autoSpaceDE w:val="0"/>
        <w:autoSpaceDN w:val="0"/>
        <w:adjustRightInd w:val="0"/>
        <w:spacing w:line="233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Общее руководство работой Аппарата осуществляет Председатель Верховного Совета. Возглавляет Аппарат его руководитель, который </w:t>
      </w:r>
      <w:r w:rsidR="004C4BE1" w:rsidRPr="004C4BE1">
        <w:rPr>
          <w:color w:val="auto"/>
          <w:shd w:val="clear" w:color="auto" w:fill="auto"/>
        </w:rPr>
        <w:t xml:space="preserve">организует </w:t>
      </w:r>
      <w:r w:rsidR="004C4BE1">
        <w:rPr>
          <w:color w:val="auto"/>
          <w:shd w:val="clear" w:color="auto" w:fill="auto"/>
        </w:rPr>
        <w:t xml:space="preserve">и </w:t>
      </w:r>
      <w:r w:rsidRPr="00083819">
        <w:rPr>
          <w:color w:val="auto"/>
          <w:shd w:val="clear" w:color="auto" w:fill="auto"/>
        </w:rPr>
        <w:t xml:space="preserve">контролирует деятельность всех структурных подразделений. </w:t>
      </w:r>
    </w:p>
    <w:p w:rsidR="00767AAB" w:rsidRPr="00083819" w:rsidRDefault="00767AAB" w:rsidP="002C0167">
      <w:pPr>
        <w:spacing w:line="233" w:lineRule="auto"/>
        <w:ind w:firstLine="709"/>
        <w:rPr>
          <w:color w:val="auto"/>
        </w:rPr>
      </w:pPr>
      <w:r w:rsidRPr="00083819">
        <w:rPr>
          <w:color w:val="auto"/>
        </w:rPr>
        <w:t>Работа Аппарата в отчетном году строилась в соответствии с утвержденными планами</w:t>
      </w:r>
      <w:r w:rsidR="004C4BE1">
        <w:rPr>
          <w:color w:val="auto"/>
        </w:rPr>
        <w:t>:</w:t>
      </w:r>
      <w:r w:rsidRPr="00083819">
        <w:rPr>
          <w:color w:val="auto"/>
        </w:rPr>
        <w:t xml:space="preserve"> законопроектной работы Верховного Совета,</w:t>
      </w:r>
      <w:r w:rsidRPr="00083819">
        <w:rPr>
          <w:color w:val="auto"/>
          <w:spacing w:val="-4"/>
        </w:rPr>
        <w:t xml:space="preserve"> контрольной деятельности</w:t>
      </w:r>
      <w:r w:rsidRPr="00083819">
        <w:rPr>
          <w:color w:val="auto"/>
        </w:rPr>
        <w:t xml:space="preserve"> </w:t>
      </w:r>
      <w:r w:rsidRPr="00083819">
        <w:rPr>
          <w:color w:val="auto"/>
          <w:spacing w:val="-4"/>
        </w:rPr>
        <w:t>Верховного Совета, проведения мониторинга правоприменения законов Республики Хакасия</w:t>
      </w:r>
      <w:r w:rsidR="004C4BE1">
        <w:rPr>
          <w:color w:val="auto"/>
          <w:spacing w:val="-4"/>
        </w:rPr>
        <w:t xml:space="preserve"> и постановлений Верховного Совета</w:t>
      </w:r>
      <w:r w:rsidRPr="00083819">
        <w:rPr>
          <w:color w:val="auto"/>
          <w:spacing w:val="-4"/>
        </w:rPr>
        <w:t>,</w:t>
      </w:r>
      <w:r w:rsidRPr="00083819">
        <w:rPr>
          <w:color w:val="auto"/>
        </w:rPr>
        <w:t xml:space="preserve"> </w:t>
      </w:r>
      <w:r w:rsidR="000413F4">
        <w:rPr>
          <w:color w:val="auto"/>
        </w:rPr>
        <w:t xml:space="preserve">а также </w:t>
      </w:r>
      <w:r w:rsidRPr="00083819">
        <w:rPr>
          <w:color w:val="auto"/>
        </w:rPr>
        <w:t xml:space="preserve">планом работы Верховного Совета и </w:t>
      </w:r>
      <w:r w:rsidR="004072A5">
        <w:rPr>
          <w:color w:val="auto"/>
        </w:rPr>
        <w:t xml:space="preserve">планом работы </w:t>
      </w:r>
      <w:r w:rsidRPr="00083819">
        <w:rPr>
          <w:color w:val="auto"/>
        </w:rPr>
        <w:t>Аппарата.</w:t>
      </w:r>
    </w:p>
    <w:p w:rsidR="00767AAB" w:rsidRPr="00083819" w:rsidRDefault="000413F4" w:rsidP="002C0167">
      <w:pPr>
        <w:spacing w:line="233" w:lineRule="auto"/>
        <w:ind w:firstLine="709"/>
        <w:rPr>
          <w:color w:val="auto"/>
        </w:rPr>
      </w:pPr>
      <w:r>
        <w:rPr>
          <w:color w:val="auto"/>
          <w:shd w:val="clear" w:color="auto" w:fill="auto"/>
        </w:rPr>
        <w:t>Ключевой</w:t>
      </w:r>
      <w:r w:rsidR="00767AAB" w:rsidRPr="00083819">
        <w:rPr>
          <w:color w:val="auto"/>
          <w:shd w:val="clear" w:color="auto" w:fill="auto"/>
        </w:rPr>
        <w:t xml:space="preserve"> задач</w:t>
      </w:r>
      <w:r>
        <w:rPr>
          <w:color w:val="auto"/>
          <w:shd w:val="clear" w:color="auto" w:fill="auto"/>
        </w:rPr>
        <w:t>ей</w:t>
      </w:r>
      <w:r w:rsidR="00767AAB" w:rsidRPr="00083819">
        <w:rPr>
          <w:color w:val="auto"/>
          <w:shd w:val="clear" w:color="auto" w:fill="auto"/>
        </w:rPr>
        <w:t xml:space="preserve"> Аппарата было сопровождение законодательного процесса по направлениям, затрагивающим интересы жителей республики. Основными темами стали: расширение мер поддержки участников специальной военной операции </w:t>
      </w:r>
      <w:r w:rsidR="00767AAB" w:rsidRPr="00083819">
        <w:rPr>
          <w:color w:val="auto"/>
        </w:rPr>
        <w:t>(далее – СВО)</w:t>
      </w:r>
      <w:r w:rsidR="00767AAB" w:rsidRPr="00083819">
        <w:rPr>
          <w:color w:val="auto"/>
          <w:shd w:val="clear" w:color="auto" w:fill="auto"/>
        </w:rPr>
        <w:t xml:space="preserve">, мероприятия в рамках Года защитника Отечества и 80-летия Победы, </w:t>
      </w:r>
      <w:r w:rsidR="00767AAB" w:rsidRPr="00083819">
        <w:rPr>
          <w:color w:val="auto"/>
        </w:rPr>
        <w:t>социальная поддержка граждан, меры поддержки бизнеса, бюджетное и налоговое регулирование, а также</w:t>
      </w:r>
      <w:r w:rsidR="007A17B2" w:rsidRPr="00083819">
        <w:rPr>
          <w:color w:val="auto"/>
        </w:rPr>
        <w:t xml:space="preserve"> </w:t>
      </w:r>
      <w:r w:rsidR="00767AAB" w:rsidRPr="00083819">
        <w:rPr>
          <w:color w:val="auto"/>
        </w:rPr>
        <w:t xml:space="preserve">совершенствование регионального законодательства и приведение </w:t>
      </w:r>
      <w:r w:rsidR="007A17B2" w:rsidRPr="00083819">
        <w:rPr>
          <w:color w:val="auto"/>
        </w:rPr>
        <w:t xml:space="preserve">его </w:t>
      </w:r>
      <w:r w:rsidR="002F708B">
        <w:rPr>
          <w:color w:val="auto"/>
        </w:rPr>
        <w:t xml:space="preserve">в </w:t>
      </w:r>
      <w:r w:rsidR="00767AAB" w:rsidRPr="00083819">
        <w:rPr>
          <w:color w:val="auto"/>
        </w:rPr>
        <w:t>соответствие с федеральным</w:t>
      </w:r>
      <w:r w:rsidR="007A17B2" w:rsidRPr="00083819">
        <w:rPr>
          <w:color w:val="auto"/>
        </w:rPr>
        <w:t xml:space="preserve"> законодательством</w:t>
      </w:r>
      <w:r w:rsidR="00767AAB" w:rsidRPr="00083819">
        <w:rPr>
          <w:color w:val="auto"/>
        </w:rPr>
        <w:t>.</w:t>
      </w:r>
    </w:p>
    <w:p w:rsidR="00767AAB" w:rsidRPr="00083819" w:rsidRDefault="00CC4978" w:rsidP="002C0167">
      <w:pPr>
        <w:autoSpaceDE w:val="0"/>
        <w:autoSpaceDN w:val="0"/>
        <w:adjustRightInd w:val="0"/>
        <w:spacing w:line="233" w:lineRule="auto"/>
        <w:ind w:firstLine="709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>В</w:t>
      </w:r>
      <w:r w:rsidRPr="00CC4978">
        <w:rPr>
          <w:color w:val="auto"/>
          <w:shd w:val="clear" w:color="auto" w:fill="auto"/>
        </w:rPr>
        <w:t xml:space="preserve"> соответствии со статьей 1 Регламента Верховного Совета </w:t>
      </w:r>
      <w:r>
        <w:rPr>
          <w:color w:val="auto"/>
          <w:shd w:val="clear" w:color="auto" w:fill="auto"/>
        </w:rPr>
        <w:t>о</w:t>
      </w:r>
      <w:r w:rsidR="00767AAB" w:rsidRPr="00083819">
        <w:rPr>
          <w:color w:val="auto"/>
          <w:shd w:val="clear" w:color="auto" w:fill="auto"/>
        </w:rPr>
        <w:t xml:space="preserve">сновной </w:t>
      </w:r>
      <w:r>
        <w:rPr>
          <w:color w:val="auto"/>
          <w:shd w:val="clear" w:color="auto" w:fill="auto"/>
        </w:rPr>
        <w:t xml:space="preserve">формой работы Верховного Совета </w:t>
      </w:r>
      <w:r w:rsidR="00767AAB" w:rsidRPr="00083819">
        <w:rPr>
          <w:color w:val="auto"/>
          <w:shd w:val="clear" w:color="auto" w:fill="auto"/>
        </w:rPr>
        <w:t>является сессия – заседание Верховного Совета, созванное для принятия законов и постановлений Республики Хакасия, а также для рассмотрения и реш</w:t>
      </w:r>
      <w:r w:rsidR="00036144">
        <w:rPr>
          <w:color w:val="auto"/>
          <w:shd w:val="clear" w:color="auto" w:fill="auto"/>
        </w:rPr>
        <w:t>ения иных вопросов, относящихся</w:t>
      </w:r>
      <w:r w:rsidR="00036144">
        <w:rPr>
          <w:color w:val="auto"/>
          <w:shd w:val="clear" w:color="auto" w:fill="auto"/>
        </w:rPr>
        <w:br/>
      </w:r>
      <w:r w:rsidR="00767AAB" w:rsidRPr="00083819">
        <w:rPr>
          <w:color w:val="auto"/>
          <w:shd w:val="clear" w:color="auto" w:fill="auto"/>
        </w:rPr>
        <w:t>к ведению Верховного Совета.</w:t>
      </w:r>
    </w:p>
    <w:p w:rsidR="00A47E6C" w:rsidRDefault="00A47E6C" w:rsidP="002C0167">
      <w:pPr>
        <w:spacing w:line="233" w:lineRule="auto"/>
        <w:ind w:firstLine="709"/>
        <w:rPr>
          <w:color w:val="auto"/>
          <w:shd w:val="clear" w:color="auto" w:fill="auto"/>
        </w:rPr>
      </w:pPr>
      <w:r w:rsidRPr="00A47E6C">
        <w:rPr>
          <w:color w:val="auto"/>
          <w:shd w:val="clear" w:color="auto" w:fill="auto"/>
        </w:rPr>
        <w:t xml:space="preserve">В 2025 году Аппаратом обеспечено проведение </w:t>
      </w:r>
      <w:r>
        <w:rPr>
          <w:color w:val="auto"/>
          <w:shd w:val="clear" w:color="auto" w:fill="auto"/>
        </w:rPr>
        <w:t>10</w:t>
      </w:r>
      <w:r w:rsidRPr="00A47E6C">
        <w:rPr>
          <w:color w:val="auto"/>
          <w:shd w:val="clear" w:color="auto" w:fill="auto"/>
        </w:rPr>
        <w:t xml:space="preserve"> заседаний Верховного Совета, </w:t>
      </w:r>
      <w:r>
        <w:rPr>
          <w:color w:val="auto"/>
          <w:shd w:val="clear" w:color="auto" w:fill="auto"/>
        </w:rPr>
        <w:t>21</w:t>
      </w:r>
      <w:r w:rsidRPr="00A47E6C">
        <w:rPr>
          <w:color w:val="auto"/>
          <w:shd w:val="clear" w:color="auto" w:fill="auto"/>
        </w:rPr>
        <w:t xml:space="preserve"> заседан</w:t>
      </w:r>
      <w:r w:rsidR="00036144">
        <w:rPr>
          <w:color w:val="auto"/>
          <w:shd w:val="clear" w:color="auto" w:fill="auto"/>
        </w:rPr>
        <w:t>ия Президиума Верховного Совета</w:t>
      </w:r>
      <w:r w:rsidR="00036144">
        <w:rPr>
          <w:color w:val="auto"/>
          <w:shd w:val="clear" w:color="auto" w:fill="auto"/>
        </w:rPr>
        <w:br/>
      </w:r>
      <w:r w:rsidRPr="00A47E6C">
        <w:rPr>
          <w:color w:val="auto"/>
          <w:shd w:val="clear" w:color="auto" w:fill="auto"/>
        </w:rPr>
        <w:t xml:space="preserve">и </w:t>
      </w:r>
      <w:r>
        <w:rPr>
          <w:color w:val="auto"/>
          <w:shd w:val="clear" w:color="auto" w:fill="auto"/>
        </w:rPr>
        <w:t>2</w:t>
      </w:r>
      <w:r w:rsidRPr="00A47E6C">
        <w:rPr>
          <w:color w:val="auto"/>
          <w:shd w:val="clear" w:color="auto" w:fill="auto"/>
        </w:rPr>
        <w:t xml:space="preserve"> публичных слушаний.</w:t>
      </w:r>
    </w:p>
    <w:p w:rsidR="00767AAB" w:rsidRPr="00083819" w:rsidRDefault="00767AAB" w:rsidP="002C0167">
      <w:pPr>
        <w:spacing w:line="233" w:lineRule="auto"/>
        <w:ind w:firstLine="709"/>
        <w:rPr>
          <w:color w:val="auto"/>
        </w:rPr>
      </w:pPr>
      <w:r w:rsidRPr="00083819">
        <w:rPr>
          <w:rFonts w:eastAsia="Times New Roman"/>
          <w:color w:val="auto"/>
          <w:lang w:eastAsia="ru-RU"/>
        </w:rPr>
        <w:t xml:space="preserve">В соответствии с планом законопроектной работы Верховного Совета на 2025 год при участии специалистов Аппарата в комитетах (комиссии) Верховного Совета подготовлено к рассмотрению 115 законопроектов, </w:t>
      </w:r>
      <w:r w:rsidR="007A17B2" w:rsidRPr="00083819">
        <w:rPr>
          <w:rFonts w:eastAsia="Times New Roman"/>
          <w:color w:val="auto"/>
          <w:lang w:eastAsia="ru-RU"/>
        </w:rPr>
        <w:t>по</w:t>
      </w:r>
      <w:r w:rsidRPr="00083819">
        <w:rPr>
          <w:rFonts w:eastAsia="Times New Roman"/>
          <w:color w:val="auto"/>
          <w:lang w:eastAsia="ru-RU"/>
        </w:rPr>
        <w:t xml:space="preserve"> </w:t>
      </w:r>
      <w:proofErr w:type="gramStart"/>
      <w:r w:rsidRPr="00083819">
        <w:rPr>
          <w:rFonts w:eastAsia="Times New Roman"/>
          <w:color w:val="auto"/>
          <w:lang w:eastAsia="ru-RU"/>
        </w:rPr>
        <w:t>результат</w:t>
      </w:r>
      <w:r w:rsidR="007A17B2" w:rsidRPr="00083819">
        <w:rPr>
          <w:rFonts w:eastAsia="Times New Roman"/>
          <w:color w:val="auto"/>
          <w:lang w:eastAsia="ru-RU"/>
        </w:rPr>
        <w:t>ам</w:t>
      </w:r>
      <w:proofErr w:type="gramEnd"/>
      <w:r w:rsidR="007A17B2" w:rsidRPr="00083819">
        <w:rPr>
          <w:rFonts w:eastAsia="Times New Roman"/>
          <w:color w:val="auto"/>
          <w:lang w:eastAsia="ru-RU"/>
        </w:rPr>
        <w:t xml:space="preserve"> рассмотрения которых</w:t>
      </w:r>
      <w:r w:rsidRPr="00083819">
        <w:rPr>
          <w:rFonts w:eastAsia="Times New Roman"/>
          <w:color w:val="auto"/>
          <w:lang w:eastAsia="ru-RU"/>
        </w:rPr>
        <w:t xml:space="preserve"> Верховным Советом принят 91 закон </w:t>
      </w:r>
      <w:r w:rsidRPr="00083819">
        <w:rPr>
          <w:rFonts w:eastAsia="Times New Roman"/>
          <w:color w:val="auto"/>
          <w:lang w:eastAsia="ru-RU"/>
        </w:rPr>
        <w:lastRenderedPageBreak/>
        <w:t xml:space="preserve">Республики Хакасия, включая 13 базовых законов, а также </w:t>
      </w:r>
      <w:r w:rsidRPr="00083819">
        <w:rPr>
          <w:color w:val="auto"/>
        </w:rPr>
        <w:t xml:space="preserve">76 – о внесении изменений в действующие законы, 1 – о приостановлении действия отдельных положений законодательных актов, 1 – о признании </w:t>
      </w:r>
      <w:proofErr w:type="gramStart"/>
      <w:r w:rsidRPr="00083819">
        <w:rPr>
          <w:color w:val="auto"/>
        </w:rPr>
        <w:t>утратившим</w:t>
      </w:r>
      <w:proofErr w:type="gramEnd"/>
      <w:r w:rsidRPr="00083819">
        <w:rPr>
          <w:color w:val="auto"/>
        </w:rPr>
        <w:t xml:space="preserve"> силу ранее действовавшего базового закона.</w:t>
      </w:r>
    </w:p>
    <w:p w:rsidR="007165A4" w:rsidRDefault="007165A4" w:rsidP="002C0167">
      <w:pPr>
        <w:autoSpaceDE w:val="0"/>
        <w:autoSpaceDN w:val="0"/>
        <w:adjustRightInd w:val="0"/>
        <w:spacing w:line="228" w:lineRule="auto"/>
        <w:ind w:firstLine="709"/>
        <w:rPr>
          <w:rFonts w:eastAsia="Times New Roman"/>
          <w:color w:val="auto"/>
          <w:lang w:eastAsia="ru-RU"/>
        </w:rPr>
      </w:pPr>
      <w:r w:rsidRPr="007165A4">
        <w:rPr>
          <w:rFonts w:eastAsia="Times New Roman"/>
          <w:color w:val="auto"/>
          <w:lang w:eastAsia="ru-RU"/>
        </w:rPr>
        <w:t>В установленные сроки была выполнена работа по оформлению законов</w:t>
      </w:r>
      <w:r>
        <w:rPr>
          <w:rFonts w:eastAsia="Times New Roman"/>
          <w:color w:val="auto"/>
          <w:lang w:eastAsia="ru-RU"/>
        </w:rPr>
        <w:t xml:space="preserve"> и направлению их</w:t>
      </w:r>
      <w:r w:rsidRPr="007165A4">
        <w:rPr>
          <w:rFonts w:eastAsia="Times New Roman"/>
          <w:color w:val="auto"/>
          <w:lang w:eastAsia="ru-RU"/>
        </w:rPr>
        <w:t xml:space="preserve"> Главе Республики Хакасия – Председателю Правительства Республики Хакасия для подписания и обнародования.</w:t>
      </w:r>
    </w:p>
    <w:p w:rsidR="00767AAB" w:rsidRPr="00083819" w:rsidRDefault="00767AAB" w:rsidP="002C0167">
      <w:pPr>
        <w:autoSpaceDE w:val="0"/>
        <w:autoSpaceDN w:val="0"/>
        <w:adjustRightInd w:val="0"/>
        <w:spacing w:line="228" w:lineRule="auto"/>
        <w:ind w:firstLine="709"/>
        <w:rPr>
          <w:color w:val="auto"/>
        </w:rPr>
      </w:pPr>
      <w:r w:rsidRPr="00083819">
        <w:rPr>
          <w:color w:val="auto"/>
        </w:rPr>
        <w:t>Специалистами Аппарата подготовлено 249 постановлений Верховного Совета, 193 постановлени</w:t>
      </w:r>
      <w:r w:rsidR="00036144">
        <w:rPr>
          <w:color w:val="auto"/>
        </w:rPr>
        <w:t>я Президиума Верховного Совета,</w:t>
      </w:r>
      <w:r w:rsidR="00036144">
        <w:rPr>
          <w:color w:val="auto"/>
        </w:rPr>
        <w:br/>
      </w:r>
      <w:r w:rsidRPr="00083819">
        <w:rPr>
          <w:color w:val="auto"/>
        </w:rPr>
        <w:t>130 распоряжений Председателя Верхо</w:t>
      </w:r>
      <w:r w:rsidR="00A476AD">
        <w:rPr>
          <w:color w:val="auto"/>
        </w:rPr>
        <w:t xml:space="preserve">вного Совета и 47 распоряжений </w:t>
      </w:r>
      <w:r w:rsidRPr="00083819">
        <w:rPr>
          <w:color w:val="auto"/>
        </w:rPr>
        <w:t>руководителя Аппарата Верховного Совета.</w:t>
      </w:r>
    </w:p>
    <w:p w:rsidR="004222A4" w:rsidRDefault="00767AAB" w:rsidP="002C0167">
      <w:pPr>
        <w:tabs>
          <w:tab w:val="num" w:pos="0"/>
        </w:tabs>
        <w:spacing w:line="228" w:lineRule="auto"/>
        <w:ind w:firstLine="709"/>
        <w:rPr>
          <w:color w:val="auto"/>
        </w:rPr>
      </w:pPr>
      <w:r w:rsidRPr="00083819">
        <w:rPr>
          <w:color w:val="auto"/>
        </w:rPr>
        <w:t xml:space="preserve">Одним из направлений работы Аппарата является </w:t>
      </w:r>
      <w:r w:rsidR="004222A4" w:rsidRPr="004222A4">
        <w:rPr>
          <w:color w:val="auto"/>
        </w:rPr>
        <w:t>обеспечение соответствия Регламента Верховного Совета действующему законодательству.</w:t>
      </w:r>
    </w:p>
    <w:p w:rsidR="00767AAB" w:rsidRPr="00083819" w:rsidRDefault="00767AAB" w:rsidP="002C0167">
      <w:pPr>
        <w:tabs>
          <w:tab w:val="num" w:pos="0"/>
        </w:tabs>
        <w:spacing w:line="228" w:lineRule="auto"/>
        <w:ind w:firstLine="709"/>
        <w:rPr>
          <w:bCs/>
          <w:color w:val="auto"/>
        </w:rPr>
      </w:pPr>
      <w:r w:rsidRPr="00083819">
        <w:rPr>
          <w:color w:val="auto"/>
        </w:rPr>
        <w:t>В целях уточнения и дополнения отдельных положений Регламента Верховного Совета, касающихся порядка принятия Верховным Советом решений по вопросам его ведения, была создана рабочая группа</w:t>
      </w:r>
      <w:r w:rsidR="005875F4">
        <w:rPr>
          <w:color w:val="auto"/>
        </w:rPr>
        <w:t>,</w:t>
      </w:r>
      <w:r w:rsidRPr="00083819">
        <w:rPr>
          <w:color w:val="auto"/>
        </w:rPr>
        <w:t xml:space="preserve"> по </w:t>
      </w:r>
      <w:r w:rsidR="006958BC">
        <w:rPr>
          <w:color w:val="auto"/>
        </w:rPr>
        <w:t>итогам</w:t>
      </w:r>
      <w:r w:rsidRPr="00083819">
        <w:rPr>
          <w:color w:val="auto"/>
        </w:rPr>
        <w:t xml:space="preserve"> работы которой </w:t>
      </w:r>
      <w:r w:rsidR="006958BC">
        <w:rPr>
          <w:color w:val="auto"/>
        </w:rPr>
        <w:t>было принято</w:t>
      </w:r>
      <w:r w:rsidRPr="00083819">
        <w:rPr>
          <w:color w:val="auto"/>
        </w:rPr>
        <w:t xml:space="preserve"> постановлени</w:t>
      </w:r>
      <w:r w:rsidR="006958BC">
        <w:rPr>
          <w:color w:val="auto"/>
        </w:rPr>
        <w:t>е</w:t>
      </w:r>
      <w:r w:rsidR="00036144">
        <w:rPr>
          <w:color w:val="auto"/>
        </w:rPr>
        <w:t xml:space="preserve"> Верховного Совета</w:t>
      </w:r>
      <w:r w:rsidR="00036144">
        <w:rPr>
          <w:color w:val="auto"/>
        </w:rPr>
        <w:br/>
      </w:r>
      <w:r w:rsidRPr="00083819">
        <w:rPr>
          <w:color w:val="auto"/>
        </w:rPr>
        <w:t xml:space="preserve">от 24.09.2025 </w:t>
      </w:r>
      <w:r w:rsidRPr="00083819">
        <w:rPr>
          <w:bCs/>
          <w:color w:val="auto"/>
        </w:rPr>
        <w:t xml:space="preserve">№ 622-25 «О внесении изменений в Регламент Верховного Совета Республики Хакасия». </w:t>
      </w:r>
    </w:p>
    <w:p w:rsidR="00767AAB" w:rsidRPr="00083819" w:rsidRDefault="00767AAB" w:rsidP="002C0167">
      <w:pPr>
        <w:pStyle w:val="Default"/>
        <w:spacing w:line="228" w:lineRule="auto"/>
        <w:ind w:firstLine="709"/>
        <w:jc w:val="both"/>
        <w:rPr>
          <w:color w:val="auto"/>
          <w:sz w:val="28"/>
          <w:szCs w:val="28"/>
        </w:rPr>
      </w:pPr>
      <w:r w:rsidRPr="00083819">
        <w:rPr>
          <w:color w:val="auto"/>
          <w:sz w:val="28"/>
          <w:szCs w:val="28"/>
        </w:rPr>
        <w:t xml:space="preserve">Принятые </w:t>
      </w:r>
      <w:r w:rsidR="00627BC9">
        <w:rPr>
          <w:color w:val="auto"/>
          <w:sz w:val="28"/>
          <w:szCs w:val="28"/>
        </w:rPr>
        <w:t>в</w:t>
      </w:r>
      <w:r w:rsidRPr="00083819">
        <w:rPr>
          <w:color w:val="auto"/>
          <w:sz w:val="28"/>
          <w:szCs w:val="28"/>
        </w:rPr>
        <w:t xml:space="preserve"> отчетн</w:t>
      </w:r>
      <w:r w:rsidR="00627BC9">
        <w:rPr>
          <w:color w:val="auto"/>
          <w:sz w:val="28"/>
          <w:szCs w:val="28"/>
        </w:rPr>
        <w:t>ом</w:t>
      </w:r>
      <w:r w:rsidRPr="00083819">
        <w:rPr>
          <w:color w:val="auto"/>
          <w:sz w:val="28"/>
          <w:szCs w:val="28"/>
        </w:rPr>
        <w:t xml:space="preserve"> период</w:t>
      </w:r>
      <w:r w:rsidR="00627BC9">
        <w:rPr>
          <w:color w:val="auto"/>
          <w:sz w:val="28"/>
          <w:szCs w:val="28"/>
        </w:rPr>
        <w:t>е</w:t>
      </w:r>
      <w:r w:rsidRPr="00083819">
        <w:rPr>
          <w:color w:val="auto"/>
          <w:sz w:val="28"/>
          <w:szCs w:val="28"/>
        </w:rPr>
        <w:t xml:space="preserve"> законы и постановления в соответствии с </w:t>
      </w:r>
      <w:r w:rsidR="009675CA">
        <w:rPr>
          <w:color w:val="auto"/>
          <w:sz w:val="28"/>
          <w:szCs w:val="28"/>
        </w:rPr>
        <w:t xml:space="preserve">действующим </w:t>
      </w:r>
      <w:r w:rsidRPr="00083819">
        <w:rPr>
          <w:color w:val="auto"/>
          <w:sz w:val="28"/>
          <w:szCs w:val="28"/>
        </w:rPr>
        <w:t xml:space="preserve">законодательством оформлялись и направлялись исполнителям, а также в средства массовой информации для официального опубликования. </w:t>
      </w:r>
    </w:p>
    <w:p w:rsidR="00767AAB" w:rsidRDefault="00767AAB" w:rsidP="002C0167">
      <w:pPr>
        <w:spacing w:line="228" w:lineRule="auto"/>
        <w:ind w:firstLine="709"/>
        <w:rPr>
          <w:color w:val="auto"/>
        </w:rPr>
      </w:pPr>
      <w:r w:rsidRPr="00083819">
        <w:rPr>
          <w:color w:val="auto"/>
        </w:rPr>
        <w:t>За отчетный период специалистами Аппарата в комитетах (комиссии) Верховного Совета обеспечены подготовка и проведение 118</w:t>
      </w:r>
      <w:r w:rsidRPr="00627BC9">
        <w:rPr>
          <w:color w:val="auto"/>
        </w:rPr>
        <w:t xml:space="preserve"> </w:t>
      </w:r>
      <w:r w:rsidRPr="00083819">
        <w:rPr>
          <w:color w:val="auto"/>
        </w:rPr>
        <w:t xml:space="preserve">заседаний комитетов (комиссии), в том числе 5 выездных, на которых рассмотрен </w:t>
      </w:r>
      <w:r w:rsidR="00036144">
        <w:rPr>
          <w:color w:val="auto"/>
        </w:rPr>
        <w:br/>
      </w:r>
      <w:r w:rsidRPr="00083819">
        <w:rPr>
          <w:color w:val="auto"/>
        </w:rPr>
        <w:t xml:space="preserve">361 вопрос. </w:t>
      </w:r>
    </w:p>
    <w:p w:rsidR="00546B64" w:rsidRPr="00546B64" w:rsidRDefault="00546B64" w:rsidP="00546B64">
      <w:pPr>
        <w:spacing w:line="228" w:lineRule="auto"/>
        <w:rPr>
          <w:color w:val="auto"/>
          <w:sz w:val="2"/>
        </w:rPr>
      </w:pPr>
    </w:p>
    <w:p w:rsidR="00EA0D31" w:rsidRPr="00083819" w:rsidRDefault="00AC1439" w:rsidP="001B36BA">
      <w:pPr>
        <w:spacing w:line="259" w:lineRule="auto"/>
        <w:ind w:firstLine="0"/>
        <w:rPr>
          <w:color w:val="C00000"/>
        </w:rPr>
      </w:pPr>
      <w:r w:rsidRPr="00083819"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0292F8B9" wp14:editId="5B5C8AC0">
            <wp:extent cx="5854700" cy="37719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3881" w:rsidRPr="00083819" w:rsidRDefault="00C606CD" w:rsidP="00036144">
      <w:pPr>
        <w:autoSpaceDE w:val="0"/>
        <w:autoSpaceDN w:val="0"/>
        <w:adjustRightInd w:val="0"/>
        <w:spacing w:line="216" w:lineRule="auto"/>
        <w:ind w:firstLine="709"/>
        <w:rPr>
          <w:color w:val="auto"/>
        </w:rPr>
      </w:pPr>
      <w:r w:rsidRPr="00083819">
        <w:rPr>
          <w:color w:val="auto"/>
        </w:rPr>
        <w:lastRenderedPageBreak/>
        <w:t xml:space="preserve">В целях подготовки проведения заседаний </w:t>
      </w:r>
      <w:r w:rsidR="00BF42E5" w:rsidRPr="00083819">
        <w:rPr>
          <w:color w:val="auto"/>
        </w:rPr>
        <w:t>Верховного Совета</w:t>
      </w:r>
      <w:r w:rsidR="00573AEB" w:rsidRPr="00083819">
        <w:rPr>
          <w:color w:val="auto"/>
        </w:rPr>
        <w:t xml:space="preserve">, </w:t>
      </w:r>
      <w:r w:rsidR="00BF42E5" w:rsidRPr="00083819">
        <w:rPr>
          <w:color w:val="auto"/>
        </w:rPr>
        <w:t>Президиума Верховного Совета</w:t>
      </w:r>
      <w:r w:rsidR="001F734D" w:rsidRPr="00083819">
        <w:rPr>
          <w:color w:val="auto"/>
        </w:rPr>
        <w:t>,</w:t>
      </w:r>
      <w:r w:rsidR="00BF42E5" w:rsidRPr="00083819">
        <w:rPr>
          <w:color w:val="auto"/>
        </w:rPr>
        <w:t xml:space="preserve"> </w:t>
      </w:r>
      <w:r w:rsidR="001F734D" w:rsidRPr="00083819">
        <w:rPr>
          <w:color w:val="auto"/>
        </w:rPr>
        <w:t xml:space="preserve">публичных слушаний и иных мероприятий </w:t>
      </w:r>
      <w:r w:rsidRPr="00083819">
        <w:rPr>
          <w:color w:val="auto"/>
        </w:rPr>
        <w:t>проведена следующая работа:</w:t>
      </w:r>
      <w:r w:rsidR="00363DFB" w:rsidRPr="00083819">
        <w:rPr>
          <w:color w:val="auto"/>
        </w:rPr>
        <w:t xml:space="preserve"> </w:t>
      </w:r>
    </w:p>
    <w:p w:rsidR="00D113F5" w:rsidRPr="00036144" w:rsidRDefault="00D113F5" w:rsidP="00036144">
      <w:pPr>
        <w:autoSpaceDE w:val="0"/>
        <w:autoSpaceDN w:val="0"/>
        <w:adjustRightInd w:val="0"/>
        <w:spacing w:line="216" w:lineRule="auto"/>
        <w:ind w:firstLine="709"/>
        <w:rPr>
          <w:color w:val="auto"/>
          <w:sz w:val="2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559"/>
        <w:gridCol w:w="1560"/>
        <w:gridCol w:w="1559"/>
      </w:tblGrid>
      <w:tr w:rsidR="001A7109" w:rsidRPr="00083819" w:rsidTr="001A7109">
        <w:tc>
          <w:tcPr>
            <w:tcW w:w="675" w:type="dxa"/>
          </w:tcPr>
          <w:p w:rsidR="001A7109" w:rsidRPr="00FD7186" w:rsidRDefault="00FD7186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D7186">
              <w:rPr>
                <w:color w:val="auto"/>
                <w:sz w:val="26"/>
                <w:szCs w:val="26"/>
              </w:rPr>
              <w:t xml:space="preserve">№ </w:t>
            </w:r>
            <w:proofErr w:type="gramStart"/>
            <w:r w:rsidRPr="00FD7186">
              <w:rPr>
                <w:color w:val="auto"/>
                <w:sz w:val="26"/>
                <w:szCs w:val="26"/>
              </w:rPr>
              <w:t>п</w:t>
            </w:r>
            <w:proofErr w:type="gramEnd"/>
            <w:r w:rsidRPr="00FD7186">
              <w:rPr>
                <w:color w:val="auto"/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1A7109" w:rsidRPr="00FD7186" w:rsidRDefault="001A7109" w:rsidP="00036144">
            <w:pPr>
              <w:autoSpaceDE w:val="0"/>
              <w:autoSpaceDN w:val="0"/>
              <w:adjustRightInd w:val="0"/>
              <w:spacing w:line="216" w:lineRule="auto"/>
              <w:ind w:left="-108" w:right="-108" w:firstLine="0"/>
              <w:rPr>
                <w:color w:val="auto"/>
                <w:sz w:val="26"/>
                <w:szCs w:val="26"/>
              </w:rPr>
            </w:pPr>
            <w:r w:rsidRPr="00FD7186">
              <w:rPr>
                <w:noProof/>
                <w:color w:val="auto"/>
                <w:sz w:val="26"/>
                <w:szCs w:val="26"/>
                <w:shd w:val="clear" w:color="auto" w:fil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13518B" wp14:editId="6C2C279F">
                      <wp:simplePos x="0" y="0"/>
                      <wp:positionH relativeFrom="column">
                        <wp:posOffset>-67666</wp:posOffset>
                      </wp:positionH>
                      <wp:positionV relativeFrom="paragraph">
                        <wp:posOffset>127</wp:posOffset>
                      </wp:positionV>
                      <wp:extent cx="1704442" cy="541325"/>
                      <wp:effectExtent l="0" t="0" r="29210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442" cy="541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0" to="128.8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" strokecolor="#4579b8 [3044]"/>
                  </w:pict>
                </mc:Fallback>
              </mc:AlternateContent>
            </w:r>
            <w:r w:rsidRPr="00FD7186">
              <w:rPr>
                <w:color w:val="auto"/>
                <w:sz w:val="26"/>
                <w:szCs w:val="26"/>
              </w:rPr>
              <w:t xml:space="preserve">              </w:t>
            </w:r>
            <w:r w:rsidR="00FD7186" w:rsidRPr="00FD7186">
              <w:rPr>
                <w:color w:val="auto"/>
                <w:sz w:val="26"/>
                <w:szCs w:val="26"/>
              </w:rPr>
              <w:t>М</w:t>
            </w:r>
            <w:r w:rsidRPr="00FD7186">
              <w:rPr>
                <w:color w:val="auto"/>
                <w:sz w:val="26"/>
                <w:szCs w:val="26"/>
              </w:rPr>
              <w:t>ероприятия</w:t>
            </w:r>
          </w:p>
          <w:p w:rsidR="001A7109" w:rsidRPr="00FD7186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  <w:sz w:val="26"/>
                <w:szCs w:val="26"/>
              </w:rPr>
            </w:pPr>
          </w:p>
          <w:p w:rsidR="001A7109" w:rsidRPr="00FD7186" w:rsidRDefault="001A7109" w:rsidP="00036144">
            <w:pPr>
              <w:autoSpaceDE w:val="0"/>
              <w:autoSpaceDN w:val="0"/>
              <w:adjustRightInd w:val="0"/>
              <w:spacing w:line="216" w:lineRule="auto"/>
              <w:ind w:left="-108" w:firstLine="0"/>
              <w:rPr>
                <w:color w:val="auto"/>
                <w:sz w:val="26"/>
                <w:szCs w:val="26"/>
              </w:rPr>
            </w:pPr>
            <w:r w:rsidRPr="00FD7186">
              <w:rPr>
                <w:color w:val="auto"/>
                <w:sz w:val="26"/>
                <w:szCs w:val="26"/>
              </w:rPr>
              <w:t xml:space="preserve">  </w:t>
            </w:r>
            <w:r w:rsidR="00FD7186">
              <w:rPr>
                <w:color w:val="auto"/>
                <w:sz w:val="26"/>
                <w:szCs w:val="26"/>
              </w:rPr>
              <w:t>В</w:t>
            </w:r>
            <w:r w:rsidRPr="00FD7186">
              <w:rPr>
                <w:color w:val="auto"/>
                <w:sz w:val="26"/>
                <w:szCs w:val="26"/>
              </w:rPr>
              <w:t>ыполнено</w:t>
            </w:r>
          </w:p>
        </w:tc>
        <w:tc>
          <w:tcPr>
            <w:tcW w:w="1417" w:type="dxa"/>
          </w:tcPr>
          <w:p w:rsidR="001A7109" w:rsidRPr="00FD7186" w:rsidRDefault="00FD7186" w:rsidP="00036144">
            <w:pPr>
              <w:autoSpaceDE w:val="0"/>
              <w:autoSpaceDN w:val="0"/>
              <w:adjustRightInd w:val="0"/>
              <w:spacing w:line="216" w:lineRule="auto"/>
              <w:ind w:right="-61" w:hanging="108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З</w:t>
            </w:r>
            <w:r w:rsidR="001A7109" w:rsidRPr="00FD7186">
              <w:rPr>
                <w:color w:val="auto"/>
                <w:sz w:val="26"/>
                <w:szCs w:val="26"/>
              </w:rPr>
              <w:t xml:space="preserve">аседания </w:t>
            </w:r>
          </w:p>
          <w:p w:rsidR="001A7109" w:rsidRPr="00FD7186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D7186">
              <w:rPr>
                <w:color w:val="auto"/>
                <w:sz w:val="26"/>
                <w:szCs w:val="26"/>
              </w:rPr>
              <w:t>ВС</w:t>
            </w:r>
          </w:p>
        </w:tc>
        <w:tc>
          <w:tcPr>
            <w:tcW w:w="1559" w:type="dxa"/>
          </w:tcPr>
          <w:p w:rsidR="001A7109" w:rsidRPr="00FD7186" w:rsidRDefault="00FD7186" w:rsidP="00036144">
            <w:pPr>
              <w:autoSpaceDE w:val="0"/>
              <w:autoSpaceDN w:val="0"/>
              <w:adjustRightInd w:val="0"/>
              <w:spacing w:line="216" w:lineRule="auto"/>
              <w:ind w:left="-108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З</w:t>
            </w:r>
            <w:r w:rsidR="001A7109" w:rsidRPr="00FD7186">
              <w:rPr>
                <w:color w:val="auto"/>
                <w:sz w:val="26"/>
                <w:szCs w:val="26"/>
              </w:rPr>
              <w:t>аседания</w:t>
            </w:r>
          </w:p>
          <w:p w:rsidR="001A7109" w:rsidRPr="00FD7186" w:rsidRDefault="001A7109" w:rsidP="00036144">
            <w:pPr>
              <w:autoSpaceDE w:val="0"/>
              <w:autoSpaceDN w:val="0"/>
              <w:adjustRightInd w:val="0"/>
              <w:spacing w:line="216" w:lineRule="auto"/>
              <w:ind w:left="-108" w:firstLine="0"/>
              <w:jc w:val="center"/>
              <w:rPr>
                <w:color w:val="auto"/>
                <w:sz w:val="26"/>
                <w:szCs w:val="26"/>
              </w:rPr>
            </w:pPr>
            <w:r w:rsidRPr="00FD7186">
              <w:rPr>
                <w:color w:val="auto"/>
                <w:sz w:val="26"/>
                <w:szCs w:val="26"/>
              </w:rPr>
              <w:t>Президиума ВС</w:t>
            </w:r>
          </w:p>
        </w:tc>
        <w:tc>
          <w:tcPr>
            <w:tcW w:w="1560" w:type="dxa"/>
          </w:tcPr>
          <w:p w:rsidR="001A7109" w:rsidRPr="00FD7186" w:rsidRDefault="00FD7186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</w:t>
            </w:r>
            <w:r w:rsidR="001A7109" w:rsidRPr="00FD7186">
              <w:rPr>
                <w:color w:val="auto"/>
                <w:sz w:val="26"/>
                <w:szCs w:val="26"/>
              </w:rPr>
              <w:t>убличные слушания</w:t>
            </w:r>
          </w:p>
        </w:tc>
        <w:tc>
          <w:tcPr>
            <w:tcW w:w="1559" w:type="dxa"/>
          </w:tcPr>
          <w:p w:rsidR="001A7109" w:rsidRPr="00FD7186" w:rsidRDefault="00FD7186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Эксперт</w:t>
            </w:r>
            <w:r w:rsidR="001A7109" w:rsidRPr="00FD7186">
              <w:rPr>
                <w:color w:val="auto"/>
                <w:sz w:val="26"/>
                <w:szCs w:val="26"/>
              </w:rPr>
              <w:t>ные советы</w:t>
            </w:r>
          </w:p>
        </w:tc>
      </w:tr>
      <w:tr w:rsidR="001A7109" w:rsidRPr="00083819" w:rsidTr="001A7109">
        <w:tc>
          <w:tcPr>
            <w:tcW w:w="675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</w:t>
            </w:r>
          </w:p>
        </w:tc>
        <w:tc>
          <w:tcPr>
            <w:tcW w:w="2694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</w:rPr>
            </w:pPr>
            <w:r w:rsidRPr="00083819">
              <w:rPr>
                <w:color w:val="auto"/>
              </w:rPr>
              <w:t>Подготовлено вопросов</w:t>
            </w:r>
          </w:p>
        </w:tc>
        <w:tc>
          <w:tcPr>
            <w:tcW w:w="1417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172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195</w:t>
            </w:r>
          </w:p>
        </w:tc>
        <w:tc>
          <w:tcPr>
            <w:tcW w:w="1560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126</w:t>
            </w:r>
          </w:p>
        </w:tc>
      </w:tr>
      <w:tr w:rsidR="001A7109" w:rsidRPr="00083819" w:rsidTr="001A7109">
        <w:tc>
          <w:tcPr>
            <w:tcW w:w="675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</w:t>
            </w:r>
          </w:p>
        </w:tc>
        <w:tc>
          <w:tcPr>
            <w:tcW w:w="2694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</w:rPr>
            </w:pPr>
            <w:r w:rsidRPr="00083819">
              <w:rPr>
                <w:color w:val="auto"/>
              </w:rPr>
              <w:t>Подготовлено повесток</w:t>
            </w:r>
          </w:p>
        </w:tc>
        <w:tc>
          <w:tcPr>
            <w:tcW w:w="1417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0070C0"/>
              </w:rPr>
            </w:pPr>
            <w:r w:rsidRPr="00083819">
              <w:rPr>
                <w:color w:val="auto"/>
              </w:rPr>
              <w:t>10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21</w:t>
            </w:r>
          </w:p>
        </w:tc>
        <w:tc>
          <w:tcPr>
            <w:tcW w:w="1560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65</w:t>
            </w:r>
          </w:p>
        </w:tc>
      </w:tr>
      <w:tr w:rsidR="001A7109" w:rsidRPr="00083819" w:rsidTr="001A7109">
        <w:tc>
          <w:tcPr>
            <w:tcW w:w="675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3</w:t>
            </w:r>
          </w:p>
        </w:tc>
        <w:tc>
          <w:tcPr>
            <w:tcW w:w="2694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</w:rPr>
            </w:pPr>
            <w:r w:rsidRPr="00083819">
              <w:rPr>
                <w:color w:val="auto"/>
              </w:rPr>
              <w:t>Составлено планов подготовки и проведения</w:t>
            </w:r>
          </w:p>
        </w:tc>
        <w:tc>
          <w:tcPr>
            <w:tcW w:w="1417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10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-</w:t>
            </w:r>
          </w:p>
        </w:tc>
      </w:tr>
      <w:tr w:rsidR="001A7109" w:rsidRPr="00083819" w:rsidTr="001A7109">
        <w:tc>
          <w:tcPr>
            <w:tcW w:w="675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4</w:t>
            </w:r>
          </w:p>
        </w:tc>
        <w:tc>
          <w:tcPr>
            <w:tcW w:w="2694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</w:rPr>
            </w:pPr>
            <w:r w:rsidRPr="00083819">
              <w:rPr>
                <w:color w:val="auto"/>
              </w:rPr>
              <w:t>Размещено документов в информационной системе</w:t>
            </w:r>
          </w:p>
        </w:tc>
        <w:tc>
          <w:tcPr>
            <w:tcW w:w="1417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0070C0"/>
              </w:rPr>
            </w:pPr>
            <w:r w:rsidRPr="00083819">
              <w:rPr>
                <w:color w:val="auto"/>
              </w:rPr>
              <w:t>1100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0070C0"/>
              </w:rPr>
            </w:pPr>
            <w:r w:rsidRPr="00083819">
              <w:rPr>
                <w:color w:val="auto"/>
              </w:rPr>
              <w:t>547</w:t>
            </w:r>
          </w:p>
        </w:tc>
        <w:tc>
          <w:tcPr>
            <w:tcW w:w="1560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-</w:t>
            </w:r>
          </w:p>
        </w:tc>
      </w:tr>
      <w:tr w:rsidR="001A7109" w:rsidRPr="00083819" w:rsidTr="001A7109">
        <w:tc>
          <w:tcPr>
            <w:tcW w:w="675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5</w:t>
            </w:r>
          </w:p>
        </w:tc>
        <w:tc>
          <w:tcPr>
            <w:tcW w:w="2694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</w:rPr>
            </w:pPr>
            <w:r w:rsidRPr="00083819">
              <w:rPr>
                <w:color w:val="auto"/>
              </w:rPr>
              <w:t>Количество участников</w:t>
            </w:r>
          </w:p>
        </w:tc>
        <w:tc>
          <w:tcPr>
            <w:tcW w:w="1417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0070C0"/>
              </w:rPr>
            </w:pPr>
            <w:r w:rsidRPr="00083819">
              <w:rPr>
                <w:color w:val="auto"/>
              </w:rPr>
              <w:t>432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0070C0"/>
              </w:rPr>
            </w:pPr>
            <w:r w:rsidRPr="00083819">
              <w:rPr>
                <w:color w:val="auto"/>
              </w:rPr>
              <w:t>84</w:t>
            </w:r>
          </w:p>
        </w:tc>
        <w:tc>
          <w:tcPr>
            <w:tcW w:w="1560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179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-</w:t>
            </w:r>
          </w:p>
        </w:tc>
      </w:tr>
      <w:tr w:rsidR="001A7109" w:rsidRPr="00083819" w:rsidTr="001A7109">
        <w:tc>
          <w:tcPr>
            <w:tcW w:w="675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6</w:t>
            </w:r>
          </w:p>
        </w:tc>
        <w:tc>
          <w:tcPr>
            <w:tcW w:w="2694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</w:rPr>
            </w:pPr>
            <w:r w:rsidRPr="00083819">
              <w:rPr>
                <w:color w:val="auto"/>
              </w:rPr>
              <w:t>Составлено протоколов</w:t>
            </w:r>
          </w:p>
        </w:tc>
        <w:tc>
          <w:tcPr>
            <w:tcW w:w="1417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10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21</w:t>
            </w:r>
          </w:p>
        </w:tc>
        <w:tc>
          <w:tcPr>
            <w:tcW w:w="1560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65</w:t>
            </w:r>
          </w:p>
        </w:tc>
      </w:tr>
      <w:tr w:rsidR="001A7109" w:rsidRPr="00083819" w:rsidTr="001A7109">
        <w:tc>
          <w:tcPr>
            <w:tcW w:w="675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7</w:t>
            </w:r>
          </w:p>
        </w:tc>
        <w:tc>
          <w:tcPr>
            <w:tcW w:w="2694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color w:val="auto"/>
              </w:rPr>
            </w:pPr>
            <w:r w:rsidRPr="00083819">
              <w:rPr>
                <w:color w:val="auto"/>
              </w:rPr>
              <w:t>Составлено стенограмм</w:t>
            </w:r>
          </w:p>
        </w:tc>
        <w:tc>
          <w:tcPr>
            <w:tcW w:w="1417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10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1A7109" w:rsidRPr="00083819" w:rsidRDefault="001A7109" w:rsidP="00036144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auto"/>
              </w:rPr>
            </w:pPr>
            <w:r w:rsidRPr="00083819">
              <w:rPr>
                <w:color w:val="auto"/>
              </w:rPr>
              <w:t>-</w:t>
            </w:r>
          </w:p>
        </w:tc>
      </w:tr>
    </w:tbl>
    <w:p w:rsidR="001A7109" w:rsidRPr="00036144" w:rsidRDefault="001A7109" w:rsidP="00036144">
      <w:pPr>
        <w:pStyle w:val="Default"/>
        <w:spacing w:line="216" w:lineRule="auto"/>
        <w:ind w:firstLine="709"/>
        <w:jc w:val="both"/>
        <w:rPr>
          <w:sz w:val="20"/>
          <w:szCs w:val="28"/>
        </w:rPr>
      </w:pPr>
    </w:p>
    <w:p w:rsidR="00991391" w:rsidRPr="00083819" w:rsidRDefault="00991391" w:rsidP="00036144">
      <w:pPr>
        <w:pStyle w:val="Default"/>
        <w:spacing w:line="216" w:lineRule="auto"/>
        <w:ind w:firstLine="709"/>
        <w:jc w:val="both"/>
        <w:rPr>
          <w:color w:val="auto"/>
          <w:sz w:val="28"/>
          <w:szCs w:val="28"/>
        </w:rPr>
      </w:pPr>
      <w:r w:rsidRPr="00083819">
        <w:rPr>
          <w:color w:val="auto"/>
          <w:sz w:val="28"/>
          <w:szCs w:val="28"/>
        </w:rPr>
        <w:t xml:space="preserve">В соответствии с Положением об Аппарате </w:t>
      </w:r>
      <w:r w:rsidR="003B77C4" w:rsidRPr="00083819">
        <w:rPr>
          <w:color w:val="auto"/>
          <w:sz w:val="28"/>
          <w:szCs w:val="28"/>
        </w:rPr>
        <w:t>на специалистов</w:t>
      </w:r>
      <w:r w:rsidRPr="00083819">
        <w:rPr>
          <w:color w:val="auto"/>
          <w:sz w:val="28"/>
          <w:szCs w:val="28"/>
        </w:rPr>
        <w:t xml:space="preserve"> возложено правовое обеспечение деятельности </w:t>
      </w:r>
      <w:r w:rsidR="003B77C4" w:rsidRPr="00083819">
        <w:rPr>
          <w:color w:val="auto"/>
          <w:sz w:val="28"/>
          <w:szCs w:val="28"/>
        </w:rPr>
        <w:t>Верховного Совета,</w:t>
      </w:r>
      <w:r w:rsidRPr="00083819">
        <w:rPr>
          <w:color w:val="auto"/>
          <w:sz w:val="28"/>
          <w:szCs w:val="28"/>
        </w:rPr>
        <w:t xml:space="preserve"> комитетов</w:t>
      </w:r>
      <w:r w:rsidR="003B77C4" w:rsidRPr="00083819">
        <w:rPr>
          <w:color w:val="auto"/>
          <w:sz w:val="28"/>
          <w:szCs w:val="28"/>
        </w:rPr>
        <w:t xml:space="preserve"> (комиссии)</w:t>
      </w:r>
      <w:r w:rsidRPr="00083819">
        <w:rPr>
          <w:color w:val="auto"/>
          <w:sz w:val="28"/>
          <w:szCs w:val="28"/>
        </w:rPr>
        <w:t xml:space="preserve"> и депутатов, </w:t>
      </w:r>
      <w:r w:rsidR="007925A1" w:rsidRPr="007925A1">
        <w:rPr>
          <w:color w:val="auto"/>
          <w:sz w:val="28"/>
          <w:szCs w:val="28"/>
        </w:rPr>
        <w:t>а также</w:t>
      </w:r>
      <w:r w:rsidR="007925A1">
        <w:rPr>
          <w:color w:val="auto"/>
          <w:sz w:val="28"/>
          <w:szCs w:val="28"/>
        </w:rPr>
        <w:t xml:space="preserve"> обеспечение </w:t>
      </w:r>
      <w:r w:rsidR="007925A1" w:rsidRPr="007925A1">
        <w:rPr>
          <w:color w:val="auto"/>
          <w:sz w:val="28"/>
          <w:szCs w:val="28"/>
        </w:rPr>
        <w:t>соответстви</w:t>
      </w:r>
      <w:r w:rsidR="007925A1">
        <w:rPr>
          <w:color w:val="auto"/>
          <w:sz w:val="28"/>
          <w:szCs w:val="28"/>
        </w:rPr>
        <w:t>я</w:t>
      </w:r>
      <w:r w:rsidR="007925A1" w:rsidRPr="007925A1">
        <w:rPr>
          <w:color w:val="auto"/>
          <w:sz w:val="28"/>
          <w:szCs w:val="28"/>
        </w:rPr>
        <w:t xml:space="preserve"> принятых Верховным Советом актов К</w:t>
      </w:r>
      <w:r w:rsidR="00066DBF">
        <w:rPr>
          <w:color w:val="auto"/>
          <w:sz w:val="28"/>
          <w:szCs w:val="28"/>
        </w:rPr>
        <w:t>онституции Российской Федерации</w:t>
      </w:r>
      <w:r w:rsidR="00066DBF">
        <w:rPr>
          <w:color w:val="auto"/>
          <w:sz w:val="28"/>
          <w:szCs w:val="28"/>
        </w:rPr>
        <w:br/>
      </w:r>
      <w:r w:rsidR="007925A1" w:rsidRPr="007925A1">
        <w:rPr>
          <w:color w:val="auto"/>
          <w:sz w:val="28"/>
          <w:szCs w:val="28"/>
        </w:rPr>
        <w:t>и федеральному законодательству.</w:t>
      </w:r>
      <w:r w:rsidRPr="00083819">
        <w:rPr>
          <w:color w:val="auto"/>
          <w:sz w:val="28"/>
          <w:szCs w:val="28"/>
        </w:rPr>
        <w:t xml:space="preserve"> </w:t>
      </w:r>
    </w:p>
    <w:p w:rsidR="00A34FF2" w:rsidRPr="00083819" w:rsidRDefault="00A34FF2" w:rsidP="00036144">
      <w:pPr>
        <w:pStyle w:val="12"/>
        <w:spacing w:line="216" w:lineRule="auto"/>
        <w:ind w:firstLine="709"/>
        <w:jc w:val="both"/>
      </w:pPr>
      <w:r w:rsidRPr="00083819">
        <w:t xml:space="preserve">Важной составляющей деятельности Аппарата является </w:t>
      </w:r>
      <w:r w:rsidR="007925A1">
        <w:t>проведение</w:t>
      </w:r>
      <w:r w:rsidRPr="00083819">
        <w:t xml:space="preserve"> правовой, антикоррупционной, лингвистической, финансовой и иных видов экспертиз проектов правовых актов, вносимых на рассмотрение Верховного Совета</w:t>
      </w:r>
      <w:r w:rsidR="007925A1">
        <w:t xml:space="preserve"> и</w:t>
      </w:r>
      <w:r w:rsidRPr="00083819">
        <w:t xml:space="preserve"> Президиума Верховного Совета.</w:t>
      </w:r>
    </w:p>
    <w:p w:rsidR="00941E41" w:rsidRPr="00083819" w:rsidRDefault="00036144" w:rsidP="00036144">
      <w:pPr>
        <w:pStyle w:val="a5"/>
        <w:shd w:val="clear" w:color="auto" w:fill="auto"/>
        <w:spacing w:line="228" w:lineRule="auto"/>
        <w:contextualSpacing/>
        <w:jc w:val="left"/>
        <w:rPr>
          <w:rStyle w:val="11"/>
          <w:rFonts w:ascii="Times New Roman" w:hAnsi="Times New Roman" w:cs="Times New Roman"/>
          <w:spacing w:val="0"/>
          <w:sz w:val="28"/>
          <w:szCs w:val="28"/>
        </w:rPr>
      </w:pPr>
      <w:r w:rsidRPr="00083819">
        <w:rPr>
          <w:rFonts w:ascii="Times New Roman" w:hAnsi="Times New Roman" w:cs="Times New Roman"/>
          <w:noProof/>
          <w:spacing w:val="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75FAF09E" wp14:editId="36EDDEA7">
            <wp:simplePos x="0" y="0"/>
            <wp:positionH relativeFrom="column">
              <wp:posOffset>-2449</wp:posOffset>
            </wp:positionH>
            <wp:positionV relativeFrom="paragraph">
              <wp:posOffset>132171</wp:posOffset>
            </wp:positionV>
            <wp:extent cx="5965371" cy="3341914"/>
            <wp:effectExtent l="0" t="0" r="0" b="1143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FF2" w:rsidRPr="00083819" w:rsidRDefault="00A34FF2" w:rsidP="002850AF">
      <w:pPr>
        <w:pStyle w:val="a5"/>
        <w:shd w:val="clear" w:color="auto" w:fill="auto"/>
        <w:spacing w:line="252" w:lineRule="auto"/>
        <w:ind w:firstLine="709"/>
        <w:contextualSpacing/>
        <w:rPr>
          <w:rStyle w:val="11"/>
          <w:rFonts w:ascii="Times New Roman" w:hAnsi="Times New Roman" w:cs="Times New Roman"/>
          <w:spacing w:val="0"/>
          <w:sz w:val="28"/>
          <w:szCs w:val="28"/>
        </w:rPr>
      </w:pP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В ходе проведения </w:t>
      </w:r>
      <w:r w:rsidR="00FB0CDB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правовым отделом Аппарата 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правовой экспертизы в </w:t>
      </w:r>
      <w:r w:rsidR="008317A1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проектах 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правовых акт</w:t>
      </w:r>
      <w:r w:rsidR="008317A1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ов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выявлялись положения, противоречащие как федеральному, так и республиканскому законодательству. При этом типичным нарушением являлось включение в проект</w:t>
      </w:r>
      <w:r w:rsidR="00F40C10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ы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положений, заведомо противоречащих актам большей юридической силы. Информация обо всех выявленных противоречиях н</w:t>
      </w:r>
      <w:r w:rsidR="00446439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аправлялась в комитеты (комиссию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) Верховного Совета. </w:t>
      </w:r>
    </w:p>
    <w:p w:rsidR="00A34FF2" w:rsidRPr="00083819" w:rsidRDefault="00A34FF2" w:rsidP="00800CAE">
      <w:pPr>
        <w:pStyle w:val="a5"/>
        <w:spacing w:line="25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 xml:space="preserve">При проведении антикоррупционной экспертизы в </w:t>
      </w:r>
      <w:r w:rsidR="00983721" w:rsidRPr="00083819">
        <w:rPr>
          <w:rFonts w:ascii="Times New Roman" w:hAnsi="Times New Roman" w:cs="Times New Roman"/>
          <w:sz w:val="28"/>
          <w:szCs w:val="28"/>
        </w:rPr>
        <w:t>6</w:t>
      </w:r>
      <w:r w:rsidRPr="00083819">
        <w:rPr>
          <w:rFonts w:ascii="Times New Roman" w:hAnsi="Times New Roman" w:cs="Times New Roman"/>
          <w:sz w:val="28"/>
          <w:szCs w:val="28"/>
        </w:rPr>
        <w:t xml:space="preserve"> проектах законов выявлено </w:t>
      </w:r>
      <w:r w:rsidR="00983721" w:rsidRPr="00083819">
        <w:rPr>
          <w:rFonts w:ascii="Times New Roman" w:hAnsi="Times New Roman" w:cs="Times New Roman"/>
          <w:sz w:val="28"/>
          <w:szCs w:val="28"/>
        </w:rPr>
        <w:t>6</w:t>
      </w:r>
      <w:r w:rsidRPr="00083819">
        <w:rPr>
          <w:rFonts w:ascii="Times New Roman" w:hAnsi="Times New Roman" w:cs="Times New Roman"/>
          <w:sz w:val="28"/>
          <w:szCs w:val="28"/>
        </w:rPr>
        <w:t xml:space="preserve"> коррупциогенных факторов</w:t>
      </w:r>
      <w:r w:rsidR="001A7109" w:rsidRPr="00083819">
        <w:rPr>
          <w:rFonts w:ascii="Times New Roman" w:hAnsi="Times New Roman" w:cs="Times New Roman"/>
          <w:sz w:val="28"/>
          <w:szCs w:val="28"/>
        </w:rPr>
        <w:t>, таких как</w:t>
      </w:r>
      <w:r w:rsidR="00FB0CDB">
        <w:rPr>
          <w:rFonts w:ascii="Times New Roman" w:hAnsi="Times New Roman" w:cs="Times New Roman"/>
          <w:sz w:val="28"/>
          <w:szCs w:val="28"/>
        </w:rPr>
        <w:t>:</w:t>
      </w:r>
    </w:p>
    <w:p w:rsidR="00A34FF2" w:rsidRPr="00083819" w:rsidRDefault="00A34FF2" w:rsidP="00800CAE">
      <w:pPr>
        <w:pStyle w:val="a5"/>
        <w:tabs>
          <w:tab w:val="left" w:pos="850"/>
        </w:tabs>
        <w:spacing w:line="25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>широта дискреционных полномочий;</w:t>
      </w:r>
    </w:p>
    <w:p w:rsidR="00A34FF2" w:rsidRPr="00083819" w:rsidRDefault="00A34FF2" w:rsidP="00800CAE">
      <w:pPr>
        <w:pStyle w:val="a5"/>
        <w:tabs>
          <w:tab w:val="left" w:pos="850"/>
        </w:tabs>
        <w:spacing w:line="25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>выборочное изменение объема</w:t>
      </w:r>
      <w:r w:rsidR="00D84BBE" w:rsidRPr="00083819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083819">
        <w:rPr>
          <w:rFonts w:ascii="Times New Roman" w:hAnsi="Times New Roman" w:cs="Times New Roman"/>
          <w:sz w:val="28"/>
          <w:szCs w:val="28"/>
        </w:rPr>
        <w:t>;</w:t>
      </w:r>
    </w:p>
    <w:p w:rsidR="00A34FF2" w:rsidRPr="00083819" w:rsidRDefault="00A34FF2" w:rsidP="00800CAE">
      <w:pPr>
        <w:pStyle w:val="a5"/>
        <w:tabs>
          <w:tab w:val="left" w:pos="850"/>
        </w:tabs>
        <w:spacing w:line="25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>отсутствие или неполнота административных процедур;</w:t>
      </w:r>
    </w:p>
    <w:p w:rsidR="00A34FF2" w:rsidRPr="00083819" w:rsidRDefault="00983721" w:rsidP="00800CAE">
      <w:pPr>
        <w:pStyle w:val="a5"/>
        <w:tabs>
          <w:tab w:val="left" w:pos="850"/>
        </w:tabs>
        <w:spacing w:line="25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>чрезмерная свобода подзаконного нормотворчества</w:t>
      </w:r>
      <w:r w:rsidR="00A34FF2" w:rsidRPr="00083819">
        <w:rPr>
          <w:rFonts w:ascii="Times New Roman" w:hAnsi="Times New Roman" w:cs="Times New Roman"/>
          <w:sz w:val="28"/>
          <w:szCs w:val="28"/>
        </w:rPr>
        <w:t>.</w:t>
      </w:r>
    </w:p>
    <w:p w:rsidR="00C7618E" w:rsidRPr="00083819" w:rsidRDefault="00C7618E" w:rsidP="0005240C">
      <w:pPr>
        <w:pStyle w:val="a5"/>
        <w:shd w:val="clear" w:color="auto" w:fill="auto"/>
        <w:spacing w:line="252" w:lineRule="auto"/>
        <w:ind w:firstLine="709"/>
        <w:contextualSpacing/>
        <w:rPr>
          <w:rStyle w:val="11"/>
          <w:rFonts w:ascii="Times New Roman" w:hAnsi="Times New Roman" w:cs="Times New Roman"/>
          <w:spacing w:val="0"/>
          <w:sz w:val="28"/>
          <w:szCs w:val="28"/>
        </w:rPr>
      </w:pP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В ходе проведения правовой экспертизы в проектах правовых актов выявлялись положения, противоречащие как федеральному, так и республиканскому законодательству. При этом типичным нарушением являлось включение в проекты положений, заведомо противоречащих актам большей юридической силы. Информация обо всех выявленных противоречиях направлялась в комитеты (комиссию) Верховного Совета. </w:t>
      </w:r>
    </w:p>
    <w:p w:rsidR="00C7618E" w:rsidRPr="00083819" w:rsidRDefault="00C7618E" w:rsidP="0005240C">
      <w:pPr>
        <w:pStyle w:val="a5"/>
        <w:spacing w:line="25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 xml:space="preserve">При проведении антикоррупционной экспертизы в 6 проектах законов выявлено 6 </w:t>
      </w:r>
      <w:proofErr w:type="spellStart"/>
      <w:r w:rsidRPr="0008381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83819">
        <w:rPr>
          <w:rFonts w:ascii="Times New Roman" w:hAnsi="Times New Roman" w:cs="Times New Roman"/>
          <w:sz w:val="28"/>
          <w:szCs w:val="28"/>
        </w:rPr>
        <w:t xml:space="preserve"> факторов, таких как: </w:t>
      </w:r>
    </w:p>
    <w:p w:rsidR="00C7618E" w:rsidRPr="00083819" w:rsidRDefault="00C7618E" w:rsidP="0005240C">
      <w:pPr>
        <w:pStyle w:val="a5"/>
        <w:tabs>
          <w:tab w:val="left" w:pos="850"/>
        </w:tabs>
        <w:spacing w:line="252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 xml:space="preserve">  широта дискреционных полномочий;</w:t>
      </w:r>
    </w:p>
    <w:p w:rsidR="00C7618E" w:rsidRPr="00083819" w:rsidRDefault="00C7618E" w:rsidP="0005240C">
      <w:pPr>
        <w:pStyle w:val="a5"/>
        <w:tabs>
          <w:tab w:val="left" w:pos="850"/>
        </w:tabs>
        <w:spacing w:line="252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 xml:space="preserve">  выборочное изменение объема прав;</w:t>
      </w:r>
    </w:p>
    <w:p w:rsidR="00C7618E" w:rsidRPr="00083819" w:rsidRDefault="00C7618E" w:rsidP="0005240C">
      <w:pPr>
        <w:pStyle w:val="a5"/>
        <w:tabs>
          <w:tab w:val="left" w:pos="850"/>
        </w:tabs>
        <w:spacing w:line="252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 xml:space="preserve">  отсутствие или неполнота административных процедур;</w:t>
      </w:r>
    </w:p>
    <w:p w:rsidR="00C7618E" w:rsidRPr="00083819" w:rsidRDefault="00C7618E" w:rsidP="0005240C">
      <w:pPr>
        <w:pStyle w:val="a5"/>
        <w:tabs>
          <w:tab w:val="left" w:pos="850"/>
        </w:tabs>
        <w:spacing w:line="252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 xml:space="preserve">  чрезмерная свобода подзаконного нормотворчества.</w:t>
      </w:r>
    </w:p>
    <w:p w:rsidR="00767AAB" w:rsidRPr="00083819" w:rsidRDefault="00767AAB" w:rsidP="0005240C">
      <w:pPr>
        <w:autoSpaceDE w:val="0"/>
        <w:autoSpaceDN w:val="0"/>
        <w:adjustRightInd w:val="0"/>
        <w:spacing w:line="252" w:lineRule="auto"/>
        <w:ind w:firstLine="709"/>
        <w:rPr>
          <w:color w:val="auto"/>
        </w:rPr>
      </w:pPr>
      <w:r w:rsidRPr="00083819">
        <w:rPr>
          <w:color w:val="auto"/>
          <w:shd w:val="clear" w:color="auto" w:fill="auto"/>
        </w:rPr>
        <w:t xml:space="preserve">Все выявленные </w:t>
      </w:r>
      <w:proofErr w:type="spellStart"/>
      <w:r w:rsidRPr="00083819">
        <w:rPr>
          <w:color w:val="auto"/>
          <w:shd w:val="clear" w:color="auto" w:fill="auto"/>
        </w:rPr>
        <w:t>коррупциогенные</w:t>
      </w:r>
      <w:proofErr w:type="spellEnd"/>
      <w:r w:rsidRPr="00083819">
        <w:rPr>
          <w:color w:val="auto"/>
          <w:shd w:val="clear" w:color="auto" w:fill="auto"/>
        </w:rPr>
        <w:t xml:space="preserve"> факторы устранены в процессе </w:t>
      </w:r>
      <w:r w:rsidR="007B0F8E" w:rsidRPr="00083819">
        <w:rPr>
          <w:color w:val="auto"/>
          <w:shd w:val="clear" w:color="auto" w:fill="auto"/>
        </w:rPr>
        <w:t xml:space="preserve">подготовки и </w:t>
      </w:r>
      <w:r w:rsidRPr="00083819">
        <w:rPr>
          <w:color w:val="auto"/>
          <w:shd w:val="clear" w:color="auto" w:fill="auto"/>
        </w:rPr>
        <w:t>принятия законов Республики Хакасия.</w:t>
      </w:r>
    </w:p>
    <w:p w:rsidR="00983721" w:rsidRPr="00083819" w:rsidRDefault="00EF6214" w:rsidP="0005240C">
      <w:pPr>
        <w:autoSpaceDE w:val="0"/>
        <w:autoSpaceDN w:val="0"/>
        <w:adjustRightInd w:val="0"/>
        <w:spacing w:line="252" w:lineRule="auto"/>
        <w:ind w:firstLine="709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>Непосредственно с</w:t>
      </w:r>
      <w:r w:rsidRPr="00EF6214">
        <w:rPr>
          <w:color w:val="auto"/>
          <w:shd w:val="clear" w:color="auto" w:fill="auto"/>
        </w:rPr>
        <w:t>пециалисты правового отдела разработали проект закона Республики Хакасия «О территориальной организации местного самоуправления в Республике Хакасия» и приняли участие в разработке проекта постановления Верховного Совета «О внесении изменений в Регламент Верховного Совета Республики Хакасия».</w:t>
      </w:r>
    </w:p>
    <w:p w:rsidR="00CD78F5" w:rsidRPr="00083819" w:rsidRDefault="00CD78F5" w:rsidP="0005240C">
      <w:pPr>
        <w:autoSpaceDE w:val="0"/>
        <w:autoSpaceDN w:val="0"/>
        <w:adjustRightInd w:val="0"/>
        <w:spacing w:line="252" w:lineRule="auto"/>
        <w:ind w:firstLine="709"/>
        <w:rPr>
          <w:bCs/>
          <w:color w:val="auto"/>
          <w:shd w:val="clear" w:color="auto" w:fill="auto"/>
        </w:rPr>
      </w:pPr>
      <w:r w:rsidRPr="00083819">
        <w:rPr>
          <w:color w:val="auto"/>
        </w:rPr>
        <w:t>С целью совершенствования правовой системы республики Верховным Советом осуществляется деятельнос</w:t>
      </w:r>
      <w:r w:rsidR="00066DBF">
        <w:rPr>
          <w:color w:val="auto"/>
        </w:rPr>
        <w:t>ть по сбору, обобщению, анализу</w:t>
      </w:r>
      <w:r w:rsidR="00066DBF">
        <w:rPr>
          <w:color w:val="auto"/>
        </w:rPr>
        <w:br/>
      </w:r>
      <w:r w:rsidRPr="00083819">
        <w:rPr>
          <w:color w:val="auto"/>
        </w:rPr>
        <w:t xml:space="preserve">и оценке информации о практике применения нормативных правовых актов – </w:t>
      </w:r>
      <w:r w:rsidR="00C14464" w:rsidRPr="00083819">
        <w:rPr>
          <w:bCs/>
          <w:color w:val="auto"/>
          <w:shd w:val="clear" w:color="auto" w:fill="auto"/>
        </w:rPr>
        <w:t>м</w:t>
      </w:r>
      <w:r w:rsidRPr="00083819">
        <w:rPr>
          <w:bCs/>
          <w:color w:val="auto"/>
          <w:shd w:val="clear" w:color="auto" w:fill="auto"/>
        </w:rPr>
        <w:t>ониторинг правоприменения законов Республики Хакасия и постановлений Верховного Совета</w:t>
      </w:r>
      <w:r w:rsidR="00C850FF" w:rsidRPr="00083819">
        <w:rPr>
          <w:bCs/>
          <w:color w:val="auto"/>
          <w:shd w:val="clear" w:color="auto" w:fill="auto"/>
        </w:rPr>
        <w:t xml:space="preserve"> </w:t>
      </w:r>
      <w:r w:rsidR="00C850FF" w:rsidRPr="00083819">
        <w:rPr>
          <w:color w:val="auto"/>
        </w:rPr>
        <w:t>(далее – мониторинг)</w:t>
      </w:r>
      <w:r w:rsidR="00C14464" w:rsidRPr="00083819">
        <w:rPr>
          <w:bCs/>
          <w:color w:val="auto"/>
          <w:shd w:val="clear" w:color="auto" w:fill="auto"/>
        </w:rPr>
        <w:t xml:space="preserve">. </w:t>
      </w:r>
    </w:p>
    <w:p w:rsidR="00A34FF2" w:rsidRPr="00083819" w:rsidRDefault="00A34FF2" w:rsidP="0005240C">
      <w:pPr>
        <w:pStyle w:val="a9"/>
        <w:tabs>
          <w:tab w:val="left" w:pos="142"/>
        </w:tabs>
        <w:spacing w:line="252" w:lineRule="auto"/>
        <w:ind w:left="0" w:firstLine="709"/>
        <w:rPr>
          <w:color w:val="auto"/>
        </w:rPr>
      </w:pPr>
      <w:r w:rsidRPr="00083819">
        <w:rPr>
          <w:color w:val="auto"/>
        </w:rPr>
        <w:t>На основании плана проведения мониторинга на 202</w:t>
      </w:r>
      <w:r w:rsidR="00C850FF" w:rsidRPr="00083819">
        <w:rPr>
          <w:color w:val="auto"/>
        </w:rPr>
        <w:t>5</w:t>
      </w:r>
      <w:r w:rsidRPr="00083819">
        <w:rPr>
          <w:color w:val="auto"/>
        </w:rPr>
        <w:t xml:space="preserve"> год комитетами (комиссией), правовым отделом </w:t>
      </w:r>
      <w:r w:rsidR="00C850FF" w:rsidRPr="00083819">
        <w:rPr>
          <w:color w:val="auto"/>
        </w:rPr>
        <w:t xml:space="preserve">и отделом финансово-бюджетной аналитики </w:t>
      </w:r>
      <w:r w:rsidRPr="00083819">
        <w:rPr>
          <w:color w:val="auto"/>
        </w:rPr>
        <w:t>Аппарата проведен мониторинг 1</w:t>
      </w:r>
      <w:r w:rsidR="009D15AA" w:rsidRPr="00083819">
        <w:rPr>
          <w:color w:val="auto"/>
        </w:rPr>
        <w:t>2</w:t>
      </w:r>
      <w:r w:rsidRPr="00083819">
        <w:rPr>
          <w:color w:val="auto"/>
        </w:rPr>
        <w:t xml:space="preserve"> законов Республики Хакасия</w:t>
      </w:r>
      <w:r w:rsidR="009D15AA" w:rsidRPr="00083819">
        <w:rPr>
          <w:color w:val="auto"/>
        </w:rPr>
        <w:t>.</w:t>
      </w:r>
      <w:r w:rsidRPr="00083819">
        <w:rPr>
          <w:color w:val="auto"/>
        </w:rPr>
        <w:t xml:space="preserve"> </w:t>
      </w:r>
      <w:r w:rsidR="00066DBF">
        <w:rPr>
          <w:color w:val="auto"/>
        </w:rPr>
        <w:br/>
      </w:r>
      <w:r w:rsidR="00CA16B4" w:rsidRPr="00083819">
        <w:rPr>
          <w:color w:val="auto"/>
        </w:rPr>
        <w:t xml:space="preserve">По результатам проведенного мониторинга </w:t>
      </w:r>
      <w:r w:rsidR="00D961AD" w:rsidRPr="00083819">
        <w:rPr>
          <w:color w:val="auto"/>
        </w:rPr>
        <w:t>подготовлен</w:t>
      </w:r>
      <w:r w:rsidR="00CA16B4" w:rsidRPr="00083819">
        <w:rPr>
          <w:color w:val="auto"/>
        </w:rPr>
        <w:t xml:space="preserve"> доклад, утвержденный постановлением Верховного Совета от </w:t>
      </w:r>
      <w:r w:rsidR="00E927D4">
        <w:rPr>
          <w:color w:val="auto"/>
        </w:rPr>
        <w:t>25.03.2026</w:t>
      </w:r>
      <w:r w:rsidR="00CA16B4" w:rsidRPr="00083819">
        <w:rPr>
          <w:color w:val="auto"/>
        </w:rPr>
        <w:t xml:space="preserve"> № </w:t>
      </w:r>
      <w:r w:rsidR="009D15AA" w:rsidRPr="00083819">
        <w:rPr>
          <w:color w:val="auto"/>
        </w:rPr>
        <w:t>777-</w:t>
      </w:r>
      <w:r w:rsidR="00CA16B4" w:rsidRPr="00083819">
        <w:rPr>
          <w:color w:val="auto"/>
        </w:rPr>
        <w:t xml:space="preserve">31. </w:t>
      </w:r>
      <w:r w:rsidR="00066DBF">
        <w:rPr>
          <w:color w:val="auto"/>
        </w:rPr>
        <w:br/>
      </w:r>
      <w:r w:rsidR="00CA16B4" w:rsidRPr="00083819">
        <w:rPr>
          <w:color w:val="auto"/>
        </w:rPr>
        <w:t>В</w:t>
      </w:r>
      <w:r w:rsidR="00741CFB" w:rsidRPr="00083819">
        <w:rPr>
          <w:color w:val="auto"/>
        </w:rPr>
        <w:t xml:space="preserve"> докладе содержатся основанные на анализе правоприменительной практики предложения о необходимости внесения изменений в отдельные нормативные правовые акты Республики Хакасия, являвшиеся объектами мониторинга в 202</w:t>
      </w:r>
      <w:r w:rsidR="009D15AA" w:rsidRPr="00083819">
        <w:rPr>
          <w:color w:val="auto"/>
        </w:rPr>
        <w:t>5</w:t>
      </w:r>
      <w:r w:rsidR="00921C9F">
        <w:rPr>
          <w:color w:val="auto"/>
        </w:rPr>
        <w:t xml:space="preserve"> году,</w:t>
      </w:r>
      <w:r w:rsidR="00741CFB" w:rsidRPr="00083819">
        <w:rPr>
          <w:color w:val="auto"/>
        </w:rPr>
        <w:t xml:space="preserve"> в которых выя</w:t>
      </w:r>
      <w:r w:rsidR="00FB1764" w:rsidRPr="00083819">
        <w:rPr>
          <w:color w:val="auto"/>
        </w:rPr>
        <w:t xml:space="preserve">влены проблемы правоприменения, </w:t>
      </w:r>
      <w:r w:rsidR="00741CFB" w:rsidRPr="00083819">
        <w:rPr>
          <w:color w:val="auto"/>
        </w:rPr>
        <w:t>недостатки и пробелы</w:t>
      </w:r>
      <w:r w:rsidR="00C14464" w:rsidRPr="00083819">
        <w:rPr>
          <w:color w:val="auto"/>
        </w:rPr>
        <w:t>.</w:t>
      </w:r>
    </w:p>
    <w:p w:rsidR="00A34FF2" w:rsidRPr="00083819" w:rsidRDefault="00A34FF2" w:rsidP="0005240C">
      <w:pPr>
        <w:pStyle w:val="a5"/>
        <w:shd w:val="clear" w:color="auto" w:fill="auto"/>
        <w:spacing w:line="252" w:lineRule="auto"/>
        <w:ind w:firstLine="709"/>
        <w:contextualSpacing/>
        <w:rPr>
          <w:rStyle w:val="11"/>
          <w:rFonts w:ascii="Times New Roman" w:hAnsi="Times New Roman" w:cs="Times New Roman"/>
          <w:spacing w:val="0"/>
          <w:sz w:val="28"/>
          <w:szCs w:val="28"/>
        </w:rPr>
      </w:pP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В течение 202</w:t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5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года правовым отделом </w:t>
      </w:r>
      <w:r w:rsidR="00417867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Аппарата 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подготовлен</w:t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а</w:t>
      </w:r>
      <w:r w:rsidR="00EC610A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066DBF">
        <w:rPr>
          <w:rStyle w:val="11"/>
          <w:rFonts w:ascii="Times New Roman" w:hAnsi="Times New Roman" w:cs="Times New Roman"/>
          <w:spacing w:val="0"/>
          <w:sz w:val="28"/>
          <w:szCs w:val="28"/>
        </w:rPr>
        <w:br/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51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аналитическ</w:t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ая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и информационн</w:t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ая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записк</w:t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а 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об изменениях федерального законодательства в отдельных сферах правового регулирования</w:t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066DBF">
        <w:rPr>
          <w:rStyle w:val="11"/>
          <w:rFonts w:ascii="Times New Roman" w:hAnsi="Times New Roman" w:cs="Times New Roman"/>
          <w:spacing w:val="0"/>
          <w:sz w:val="28"/>
          <w:szCs w:val="28"/>
        </w:rPr>
        <w:br/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и 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о необходимости приведения в соответствие с федеральным законодательством ряда законов Республики Хакасия</w:t>
      </w:r>
      <w:r w:rsidR="00C722FD"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.</w:t>
      </w:r>
    </w:p>
    <w:p w:rsidR="00705D4D" w:rsidRPr="00083819" w:rsidRDefault="00C722FD" w:rsidP="0005240C">
      <w:pPr>
        <w:autoSpaceDE w:val="0"/>
        <w:autoSpaceDN w:val="0"/>
        <w:adjustRightInd w:val="0"/>
        <w:spacing w:line="252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Кроме того, учитывая актуальность вопроса, правовым отделом </w:t>
      </w:r>
      <w:r w:rsidR="00040E87">
        <w:rPr>
          <w:color w:val="auto"/>
          <w:shd w:val="clear" w:color="auto" w:fill="auto"/>
        </w:rPr>
        <w:t xml:space="preserve">Аппарата </w:t>
      </w:r>
      <w:r w:rsidR="00705D4D" w:rsidRPr="00083819">
        <w:rPr>
          <w:color w:val="auto"/>
          <w:shd w:val="clear" w:color="auto" w:fill="auto"/>
        </w:rPr>
        <w:t xml:space="preserve">проведена работа по изучению Федерального закона от 20.03.2025 № </w:t>
      </w:r>
      <w:r w:rsidR="00AD7243" w:rsidRPr="00083819">
        <w:rPr>
          <w:color w:val="auto"/>
          <w:shd w:val="clear" w:color="auto" w:fill="auto"/>
        </w:rPr>
        <w:t>33</w:t>
      </w:r>
      <w:r w:rsidR="00705D4D" w:rsidRPr="00083819">
        <w:rPr>
          <w:color w:val="auto"/>
          <w:shd w:val="clear" w:color="auto" w:fill="auto"/>
        </w:rPr>
        <w:t xml:space="preserve">-ФЗ «Об общих принципах организации местного самоуправления </w:t>
      </w:r>
      <w:r w:rsidR="00066DBF">
        <w:rPr>
          <w:color w:val="auto"/>
          <w:shd w:val="clear" w:color="auto" w:fill="auto"/>
        </w:rPr>
        <w:br/>
      </w:r>
      <w:r w:rsidR="00705D4D" w:rsidRPr="00083819">
        <w:rPr>
          <w:color w:val="auto"/>
          <w:shd w:val="clear" w:color="auto" w:fill="auto"/>
        </w:rPr>
        <w:t>в единой системе публичной власти», по результатам которой:</w:t>
      </w:r>
    </w:p>
    <w:p w:rsidR="00705D4D" w:rsidRPr="00083819" w:rsidRDefault="00C722FD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lastRenderedPageBreak/>
        <w:t>подготовлена информационная записка</w:t>
      </w:r>
      <w:r w:rsidR="00705D4D" w:rsidRPr="00083819">
        <w:rPr>
          <w:color w:val="auto"/>
          <w:shd w:val="clear" w:color="auto" w:fill="auto"/>
        </w:rPr>
        <w:t>;</w:t>
      </w:r>
    </w:p>
    <w:p w:rsidR="00705D4D" w:rsidRPr="00083819" w:rsidRDefault="00705D4D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>оказана методическая поддержка представителям муниципальных образований</w:t>
      </w:r>
      <w:r w:rsidR="00040E87">
        <w:rPr>
          <w:color w:val="auto"/>
          <w:shd w:val="clear" w:color="auto" w:fill="auto"/>
        </w:rPr>
        <w:t xml:space="preserve"> Республики Хакасия</w:t>
      </w:r>
      <w:r w:rsidRPr="00083819">
        <w:rPr>
          <w:color w:val="auto"/>
          <w:shd w:val="clear" w:color="auto" w:fill="auto"/>
        </w:rPr>
        <w:t>;</w:t>
      </w:r>
    </w:p>
    <w:p w:rsidR="00705D4D" w:rsidRPr="00083819" w:rsidRDefault="00705D4D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подготовлен перечень нормативных правовых актов, подлежащих приведению в соответствие с Федеральным законом от 20.03.2025 № </w:t>
      </w:r>
      <w:r w:rsidR="009E3BC1">
        <w:rPr>
          <w:color w:val="auto"/>
          <w:shd w:val="clear" w:color="auto" w:fill="auto"/>
        </w:rPr>
        <w:t>33</w:t>
      </w:r>
      <w:r w:rsidRPr="00083819">
        <w:rPr>
          <w:color w:val="auto"/>
          <w:shd w:val="clear" w:color="auto" w:fill="auto"/>
        </w:rPr>
        <w:t>-ФЗ «Об общих принципах организации местного самоуправления в единой системе публичной власти».</w:t>
      </w:r>
    </w:p>
    <w:p w:rsidR="007B0F8E" w:rsidRPr="00083819" w:rsidRDefault="007B0F8E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>Обеспечена подготовка 10 сводных аннотаций к проектам нормативных правовых актов, планируемых к принятию.</w:t>
      </w:r>
    </w:p>
    <w:p w:rsidR="007B0F8E" w:rsidRPr="00083819" w:rsidRDefault="007B0F8E" w:rsidP="0005240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bCs/>
          <w:color w:val="auto"/>
        </w:rPr>
      </w:pPr>
      <w:r w:rsidRPr="00083819">
        <w:rPr>
          <w:rFonts w:eastAsia="Times New Roman"/>
          <w:bCs/>
          <w:color w:val="auto"/>
        </w:rPr>
        <w:t xml:space="preserve">Правовым отделом </w:t>
      </w:r>
      <w:r w:rsidR="0081704E">
        <w:rPr>
          <w:rFonts w:eastAsia="Times New Roman"/>
          <w:bCs/>
          <w:color w:val="auto"/>
        </w:rPr>
        <w:t xml:space="preserve">Аппарата </w:t>
      </w:r>
      <w:r w:rsidRPr="00083819">
        <w:rPr>
          <w:rFonts w:eastAsia="Times New Roman"/>
          <w:bCs/>
          <w:color w:val="auto"/>
        </w:rPr>
        <w:t>пров</w:t>
      </w:r>
      <w:r w:rsidR="0081704E">
        <w:rPr>
          <w:rFonts w:eastAsia="Times New Roman"/>
          <w:bCs/>
          <w:color w:val="auto"/>
        </w:rPr>
        <w:t>едена</w:t>
      </w:r>
      <w:r w:rsidRPr="00083819">
        <w:rPr>
          <w:rFonts w:eastAsia="Times New Roman"/>
          <w:bCs/>
          <w:color w:val="auto"/>
        </w:rPr>
        <w:t xml:space="preserve"> работа по наполнению </w:t>
      </w:r>
      <w:r w:rsidR="00066DBF">
        <w:rPr>
          <w:rFonts w:eastAsia="Times New Roman"/>
          <w:bCs/>
          <w:color w:val="auto"/>
        </w:rPr>
        <w:br/>
      </w:r>
      <w:r w:rsidRPr="00083819">
        <w:rPr>
          <w:rFonts w:eastAsia="Times New Roman"/>
          <w:bCs/>
          <w:color w:val="auto"/>
        </w:rPr>
        <w:t>и поддержанию в актуальном состоянии информационной системы «Электронные паспорта Республики Хакасия», размещено 102 проекта закона Республики Хакасия.</w:t>
      </w:r>
    </w:p>
    <w:p w:rsidR="00A34FF2" w:rsidRPr="00083819" w:rsidRDefault="000A7105" w:rsidP="0005240C">
      <w:pPr>
        <w:pStyle w:val="a5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83819">
        <w:rPr>
          <w:rFonts w:ascii="Times New Roman" w:hAnsi="Times New Roman" w:cs="Times New Roman"/>
          <w:sz w:val="28"/>
          <w:szCs w:val="28"/>
        </w:rPr>
        <w:t>Подготовлен</w:t>
      </w:r>
      <w:r w:rsidR="007B0F8E" w:rsidRPr="00083819">
        <w:rPr>
          <w:rFonts w:ascii="Times New Roman" w:hAnsi="Times New Roman" w:cs="Times New Roman"/>
          <w:sz w:val="28"/>
          <w:szCs w:val="28"/>
        </w:rPr>
        <w:t xml:space="preserve"> </w:t>
      </w:r>
      <w:r w:rsidRPr="00083819">
        <w:rPr>
          <w:rFonts w:ascii="Times New Roman" w:hAnsi="Times New Roman" w:cs="Times New Roman"/>
          <w:sz w:val="28"/>
          <w:szCs w:val="28"/>
        </w:rPr>
        <w:t>информационн</w:t>
      </w:r>
      <w:r w:rsidR="00444B31" w:rsidRPr="00083819">
        <w:rPr>
          <w:rFonts w:ascii="Times New Roman" w:hAnsi="Times New Roman" w:cs="Times New Roman"/>
          <w:sz w:val="28"/>
          <w:szCs w:val="28"/>
        </w:rPr>
        <w:t xml:space="preserve">о-аналитический </w:t>
      </w:r>
      <w:r w:rsidRPr="00083819">
        <w:rPr>
          <w:rFonts w:ascii="Times New Roman" w:hAnsi="Times New Roman" w:cs="Times New Roman"/>
          <w:sz w:val="28"/>
          <w:szCs w:val="28"/>
        </w:rPr>
        <w:t>бюллетень</w:t>
      </w:r>
      <w:r w:rsidR="00A34FF2" w:rsidRPr="00083819">
        <w:rPr>
          <w:rFonts w:ascii="Times New Roman" w:hAnsi="Times New Roman" w:cs="Times New Roman"/>
          <w:sz w:val="28"/>
          <w:szCs w:val="28"/>
        </w:rPr>
        <w:t xml:space="preserve"> о законодательной деятельности Республики Хакасия в 202</w:t>
      </w:r>
      <w:r w:rsidR="00C722FD" w:rsidRPr="00083819">
        <w:rPr>
          <w:rFonts w:ascii="Times New Roman" w:hAnsi="Times New Roman" w:cs="Times New Roman"/>
          <w:sz w:val="28"/>
          <w:szCs w:val="28"/>
        </w:rPr>
        <w:t>4</w:t>
      </w:r>
      <w:r w:rsidR="00A34FF2" w:rsidRPr="00083819">
        <w:rPr>
          <w:rFonts w:ascii="Times New Roman" w:hAnsi="Times New Roman" w:cs="Times New Roman"/>
          <w:sz w:val="28"/>
          <w:szCs w:val="28"/>
        </w:rPr>
        <w:t xml:space="preserve"> и в 202</w:t>
      </w:r>
      <w:r w:rsidR="00C722FD" w:rsidRPr="00083819">
        <w:rPr>
          <w:rFonts w:ascii="Times New Roman" w:hAnsi="Times New Roman" w:cs="Times New Roman"/>
          <w:sz w:val="28"/>
          <w:szCs w:val="28"/>
        </w:rPr>
        <w:t>5</w:t>
      </w:r>
      <w:r w:rsidR="00A34FF2" w:rsidRPr="0008381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1704E" w:rsidRDefault="0081704E" w:rsidP="0005240C">
      <w:pPr>
        <w:autoSpaceDE w:val="0"/>
        <w:autoSpaceDN w:val="0"/>
        <w:adjustRightInd w:val="0"/>
        <w:spacing w:line="240" w:lineRule="auto"/>
        <w:ind w:firstLine="709"/>
        <w:rPr>
          <w:rStyle w:val="13"/>
          <w:b w:val="0"/>
          <w:bCs w:val="0"/>
          <w:color w:val="auto"/>
          <w:spacing w:val="0"/>
          <w:sz w:val="28"/>
          <w:szCs w:val="28"/>
        </w:rPr>
      </w:pPr>
      <w:r w:rsidRPr="0081704E">
        <w:rPr>
          <w:rStyle w:val="13"/>
          <w:b w:val="0"/>
          <w:bCs w:val="0"/>
          <w:color w:val="auto"/>
          <w:spacing w:val="0"/>
          <w:sz w:val="28"/>
          <w:szCs w:val="28"/>
        </w:rPr>
        <w:t>Специалисты правового отдела Аппарата представляли интересы В</w:t>
      </w:r>
      <w:r w:rsidR="002C694E">
        <w:rPr>
          <w:rStyle w:val="13"/>
          <w:b w:val="0"/>
          <w:bCs w:val="0"/>
          <w:color w:val="auto"/>
          <w:spacing w:val="0"/>
          <w:sz w:val="28"/>
          <w:szCs w:val="28"/>
        </w:rPr>
        <w:t>ерховного Совета в судах: в отче</w:t>
      </w:r>
      <w:r w:rsidRPr="0081704E">
        <w:rPr>
          <w:rStyle w:val="13"/>
          <w:b w:val="0"/>
          <w:bCs w:val="0"/>
          <w:color w:val="auto"/>
          <w:spacing w:val="0"/>
          <w:sz w:val="28"/>
          <w:szCs w:val="28"/>
        </w:rPr>
        <w:t xml:space="preserve">тном году подготовлено </w:t>
      </w:r>
      <w:r w:rsidR="00066DBF">
        <w:rPr>
          <w:rStyle w:val="13"/>
          <w:b w:val="0"/>
          <w:bCs w:val="0"/>
          <w:color w:val="auto"/>
          <w:spacing w:val="0"/>
          <w:sz w:val="28"/>
          <w:szCs w:val="28"/>
        </w:rPr>
        <w:br/>
      </w:r>
      <w:r w:rsidRPr="0081704E">
        <w:rPr>
          <w:rStyle w:val="13"/>
          <w:b w:val="0"/>
          <w:bCs w:val="0"/>
          <w:color w:val="auto"/>
          <w:spacing w:val="0"/>
          <w:sz w:val="28"/>
          <w:szCs w:val="28"/>
        </w:rPr>
        <w:t xml:space="preserve">15 процессуальных документов и принято участие в 14 судебных заседаниях, включая подготовку к </w:t>
      </w:r>
      <w:r w:rsidR="002C694E">
        <w:rPr>
          <w:rStyle w:val="13"/>
          <w:b w:val="0"/>
          <w:bCs w:val="0"/>
          <w:color w:val="auto"/>
          <w:spacing w:val="0"/>
          <w:sz w:val="28"/>
          <w:szCs w:val="28"/>
        </w:rPr>
        <w:t xml:space="preserve">судебным </w:t>
      </w:r>
      <w:r w:rsidRPr="0081704E">
        <w:rPr>
          <w:rStyle w:val="13"/>
          <w:b w:val="0"/>
          <w:bCs w:val="0"/>
          <w:color w:val="auto"/>
          <w:spacing w:val="0"/>
          <w:sz w:val="28"/>
          <w:szCs w:val="28"/>
        </w:rPr>
        <w:t>разбирательствам и участие в судах первой и апелляционной инстанции.</w:t>
      </w:r>
    </w:p>
    <w:p w:rsidR="00D625F6" w:rsidRDefault="00D625F6" w:rsidP="0005240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D625F6">
        <w:rPr>
          <w:color w:val="auto"/>
          <w:shd w:val="clear" w:color="auto" w:fill="auto"/>
        </w:rPr>
        <w:t>Кроме того, специалисты правового отдела Аппарата систематически оказывали правовую и консультационную помощь сотрудникам структурных подразделений по вопросам соблюдения норм современного русского языка, правил законодательной техники и редакционно</w:t>
      </w:r>
      <w:r>
        <w:rPr>
          <w:color w:val="auto"/>
          <w:shd w:val="clear" w:color="auto" w:fill="auto"/>
        </w:rPr>
        <w:t>-</w:t>
      </w:r>
      <w:r w:rsidRPr="00D625F6">
        <w:rPr>
          <w:color w:val="auto"/>
          <w:shd w:val="clear" w:color="auto" w:fill="auto"/>
        </w:rPr>
        <w:t>технических требований при составлении текстов.</w:t>
      </w:r>
    </w:p>
    <w:p w:rsidR="00F753C0" w:rsidRPr="00083819" w:rsidRDefault="001B26E5" w:rsidP="0005240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bCs/>
          <w:color w:val="auto"/>
        </w:rPr>
      </w:pPr>
      <w:r w:rsidRPr="001B26E5">
        <w:rPr>
          <w:rFonts w:eastAsia="Times New Roman"/>
          <w:bCs/>
          <w:color w:val="auto"/>
        </w:rPr>
        <w:t>В соответствии с частью 3 статьи 53 Регламента Верховного Совета проекты законов, поступившие в Верховный Совет, подлежат обязательной финансово</w:t>
      </w:r>
      <w:r>
        <w:rPr>
          <w:rFonts w:eastAsia="Times New Roman"/>
          <w:bCs/>
          <w:color w:val="auto"/>
        </w:rPr>
        <w:t>-</w:t>
      </w:r>
      <w:r w:rsidRPr="001B26E5">
        <w:rPr>
          <w:rFonts w:eastAsia="Times New Roman"/>
          <w:bCs/>
          <w:color w:val="auto"/>
        </w:rPr>
        <w:t>экономической экспертизе.</w:t>
      </w:r>
    </w:p>
    <w:p w:rsidR="009E5594" w:rsidRPr="00DF54C4" w:rsidRDefault="009738F1" w:rsidP="000524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Pr="009738F1">
        <w:rPr>
          <w:color w:val="auto"/>
          <w:sz w:val="28"/>
          <w:szCs w:val="28"/>
        </w:rPr>
        <w:t xml:space="preserve">а отчетный период </w:t>
      </w:r>
      <w:r>
        <w:rPr>
          <w:color w:val="auto"/>
          <w:sz w:val="28"/>
          <w:szCs w:val="28"/>
        </w:rPr>
        <w:t>с</w:t>
      </w:r>
      <w:r w:rsidR="00AF793E" w:rsidRPr="00DF54C4">
        <w:rPr>
          <w:color w:val="auto"/>
          <w:sz w:val="28"/>
          <w:szCs w:val="28"/>
        </w:rPr>
        <w:t>пециалистами отдела финансово</w:t>
      </w:r>
      <w:r w:rsidR="00562B18" w:rsidRPr="00DF54C4">
        <w:rPr>
          <w:color w:val="auto"/>
          <w:sz w:val="28"/>
          <w:szCs w:val="28"/>
        </w:rPr>
        <w:t>-бюджетной аналитики</w:t>
      </w:r>
      <w:r w:rsidR="00AF793E" w:rsidRPr="00DF54C4">
        <w:rPr>
          <w:color w:val="auto"/>
          <w:sz w:val="28"/>
          <w:szCs w:val="28"/>
        </w:rPr>
        <w:t xml:space="preserve"> </w:t>
      </w:r>
      <w:r w:rsidR="000C56E3">
        <w:rPr>
          <w:color w:val="auto"/>
          <w:sz w:val="28"/>
          <w:szCs w:val="28"/>
        </w:rPr>
        <w:t xml:space="preserve">Аппарата </w:t>
      </w:r>
      <w:r w:rsidR="00A77959" w:rsidRPr="00DF54C4">
        <w:rPr>
          <w:rStyle w:val="11"/>
          <w:color w:val="auto"/>
          <w:spacing w:val="0"/>
          <w:sz w:val="28"/>
          <w:szCs w:val="28"/>
        </w:rPr>
        <w:t>п</w:t>
      </w:r>
      <w:r w:rsidR="00DD4209" w:rsidRPr="00DF54C4">
        <w:rPr>
          <w:rStyle w:val="11"/>
          <w:color w:val="auto"/>
          <w:spacing w:val="0"/>
          <w:sz w:val="28"/>
          <w:szCs w:val="28"/>
        </w:rPr>
        <w:t xml:space="preserve">роведена финансово-экономическая экспертиза </w:t>
      </w:r>
      <w:r w:rsidR="00066DBF">
        <w:rPr>
          <w:rStyle w:val="11"/>
          <w:color w:val="auto"/>
          <w:spacing w:val="0"/>
          <w:sz w:val="28"/>
          <w:szCs w:val="28"/>
        </w:rPr>
        <w:br/>
      </w:r>
      <w:r w:rsidR="00DD4209" w:rsidRPr="00DF54C4">
        <w:rPr>
          <w:rStyle w:val="11"/>
          <w:color w:val="auto"/>
          <w:spacing w:val="0"/>
          <w:sz w:val="28"/>
          <w:szCs w:val="28"/>
        </w:rPr>
        <w:t>и подготовлено</w:t>
      </w:r>
      <w:r w:rsidR="006D39BA" w:rsidRPr="00DF54C4">
        <w:rPr>
          <w:rStyle w:val="11"/>
          <w:color w:val="auto"/>
          <w:spacing w:val="0"/>
          <w:sz w:val="28"/>
          <w:szCs w:val="28"/>
        </w:rPr>
        <w:t xml:space="preserve"> </w:t>
      </w:r>
      <w:r w:rsidR="009E5594" w:rsidRPr="00DF54C4">
        <w:rPr>
          <w:rStyle w:val="11"/>
          <w:color w:val="auto"/>
          <w:spacing w:val="0"/>
          <w:sz w:val="28"/>
          <w:szCs w:val="28"/>
        </w:rPr>
        <w:t xml:space="preserve">104 заключения, в том числе </w:t>
      </w:r>
      <w:r w:rsidR="009E5594" w:rsidRPr="00DF54C4">
        <w:rPr>
          <w:color w:val="auto"/>
          <w:sz w:val="28"/>
          <w:szCs w:val="28"/>
        </w:rPr>
        <w:t>102 заключения по проектам законов Республики Хакасия и 2 заключения по проектам постановлений Верховного Совета.</w:t>
      </w:r>
      <w:r w:rsidR="00307D4C" w:rsidRPr="00DF54C4">
        <w:rPr>
          <w:rStyle w:val="11"/>
          <w:color w:val="auto"/>
          <w:spacing w:val="-4"/>
          <w:sz w:val="28"/>
          <w:szCs w:val="28"/>
        </w:rPr>
        <w:t xml:space="preserve"> Разработаны финансово-экономические обоснования </w:t>
      </w:r>
      <w:r w:rsidR="00066DBF">
        <w:rPr>
          <w:rStyle w:val="11"/>
          <w:color w:val="auto"/>
          <w:spacing w:val="-4"/>
          <w:sz w:val="28"/>
          <w:szCs w:val="28"/>
        </w:rPr>
        <w:br/>
      </w:r>
      <w:r w:rsidR="00307D4C" w:rsidRPr="00DF54C4">
        <w:rPr>
          <w:rStyle w:val="11"/>
          <w:color w:val="auto"/>
          <w:spacing w:val="-4"/>
          <w:sz w:val="28"/>
          <w:szCs w:val="28"/>
        </w:rPr>
        <w:t>к 8 проектам законов Республики Хакасия по запросам комитетов Верховного Совета.</w:t>
      </w:r>
    </w:p>
    <w:p w:rsidR="001C06EB" w:rsidRPr="00DF54C4" w:rsidRDefault="001C06EB" w:rsidP="0005240C">
      <w:pPr>
        <w:pStyle w:val="a5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F54C4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Также специалисты отдела финансово-бюджетной аналитики </w:t>
      </w:r>
      <w:r w:rsidR="000C56E3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Аппарата </w:t>
      </w:r>
      <w:r w:rsidRPr="00DF54C4">
        <w:rPr>
          <w:rFonts w:ascii="Times New Roman" w:hAnsi="Times New Roman" w:cs="Times New Roman"/>
          <w:sz w:val="28"/>
          <w:szCs w:val="28"/>
        </w:rPr>
        <w:t>приняли участие в разработке проек</w:t>
      </w:r>
      <w:r w:rsidR="00D867F7">
        <w:rPr>
          <w:rFonts w:ascii="Times New Roman" w:hAnsi="Times New Roman" w:cs="Times New Roman"/>
          <w:sz w:val="28"/>
          <w:szCs w:val="28"/>
        </w:rPr>
        <w:t xml:space="preserve">тов законов Республики Хакасия, </w:t>
      </w:r>
      <w:r w:rsidRPr="00DF54C4">
        <w:rPr>
          <w:rFonts w:ascii="Times New Roman" w:hAnsi="Times New Roman" w:cs="Times New Roman"/>
          <w:sz w:val="28"/>
          <w:szCs w:val="28"/>
        </w:rPr>
        <w:t>направленных на совершенствование бюджетного проц</w:t>
      </w:r>
      <w:r w:rsidR="00276EAA">
        <w:rPr>
          <w:rFonts w:ascii="Times New Roman" w:hAnsi="Times New Roman" w:cs="Times New Roman"/>
          <w:sz w:val="28"/>
          <w:szCs w:val="28"/>
        </w:rPr>
        <w:t xml:space="preserve">есса </w:t>
      </w:r>
      <w:r w:rsidR="00066DBF">
        <w:rPr>
          <w:rFonts w:ascii="Times New Roman" w:hAnsi="Times New Roman" w:cs="Times New Roman"/>
          <w:sz w:val="28"/>
          <w:szCs w:val="28"/>
        </w:rPr>
        <w:br/>
      </w:r>
      <w:r w:rsidR="00276EAA">
        <w:rPr>
          <w:rFonts w:ascii="Times New Roman" w:hAnsi="Times New Roman" w:cs="Times New Roman"/>
          <w:sz w:val="28"/>
          <w:szCs w:val="28"/>
        </w:rPr>
        <w:t xml:space="preserve">и межбюджетных отношений, а также </w:t>
      </w:r>
      <w:r w:rsidRPr="00DF54C4">
        <w:rPr>
          <w:rFonts w:ascii="Times New Roman" w:hAnsi="Times New Roman" w:cs="Times New Roman"/>
          <w:sz w:val="28"/>
          <w:szCs w:val="28"/>
        </w:rPr>
        <w:t>требований к финансово-экономическому обоснованию закон</w:t>
      </w:r>
      <w:r w:rsidR="009738F1">
        <w:rPr>
          <w:rFonts w:ascii="Times New Roman" w:hAnsi="Times New Roman" w:cs="Times New Roman"/>
          <w:sz w:val="28"/>
          <w:szCs w:val="28"/>
        </w:rPr>
        <w:t xml:space="preserve">опроектов (изменения </w:t>
      </w:r>
      <w:r w:rsidR="00276EAA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9738F1">
        <w:rPr>
          <w:rFonts w:ascii="Times New Roman" w:hAnsi="Times New Roman" w:cs="Times New Roman"/>
          <w:sz w:val="28"/>
          <w:szCs w:val="28"/>
        </w:rPr>
        <w:t>в З</w:t>
      </w:r>
      <w:r w:rsidRPr="00DF54C4">
        <w:rPr>
          <w:rFonts w:ascii="Times New Roman" w:hAnsi="Times New Roman" w:cs="Times New Roman"/>
          <w:sz w:val="28"/>
          <w:szCs w:val="28"/>
        </w:rPr>
        <w:t>акон Республ</w:t>
      </w:r>
      <w:r w:rsidR="00361F1C">
        <w:rPr>
          <w:rFonts w:ascii="Times New Roman" w:hAnsi="Times New Roman" w:cs="Times New Roman"/>
          <w:sz w:val="28"/>
          <w:szCs w:val="28"/>
        </w:rPr>
        <w:t>ики Хакасия от 07.12.2007 № 93-З</w:t>
      </w:r>
      <w:r w:rsidRPr="00DF54C4">
        <w:rPr>
          <w:rFonts w:ascii="Times New Roman" w:hAnsi="Times New Roman" w:cs="Times New Roman"/>
          <w:sz w:val="28"/>
          <w:szCs w:val="28"/>
        </w:rPr>
        <w:t xml:space="preserve">PX «О бюджетном процессе </w:t>
      </w:r>
      <w:r w:rsidR="00066DBF">
        <w:rPr>
          <w:rFonts w:ascii="Times New Roman" w:hAnsi="Times New Roman" w:cs="Times New Roman"/>
          <w:sz w:val="28"/>
          <w:szCs w:val="28"/>
        </w:rPr>
        <w:br/>
      </w:r>
      <w:r w:rsidRPr="00DF54C4">
        <w:rPr>
          <w:rFonts w:ascii="Times New Roman" w:hAnsi="Times New Roman" w:cs="Times New Roman"/>
          <w:sz w:val="28"/>
          <w:szCs w:val="28"/>
        </w:rPr>
        <w:t>и межбюджетных отношениях в Республике Хакасия» и Закон Республики Хакасия от 11.03.2015 № 18-ЗРХ</w:t>
      </w:r>
      <w:r w:rsidR="00276EAA">
        <w:rPr>
          <w:rFonts w:ascii="Times New Roman" w:hAnsi="Times New Roman" w:cs="Times New Roman"/>
          <w:sz w:val="28"/>
          <w:szCs w:val="28"/>
        </w:rPr>
        <w:t xml:space="preserve"> </w:t>
      </w:r>
      <w:r w:rsidRPr="00DF54C4">
        <w:rPr>
          <w:rFonts w:ascii="Times New Roman" w:hAnsi="Times New Roman" w:cs="Times New Roman"/>
          <w:sz w:val="28"/>
          <w:szCs w:val="28"/>
        </w:rPr>
        <w:t xml:space="preserve">«О нормативных правовых актах Республики Хакасия»). </w:t>
      </w:r>
      <w:proofErr w:type="gramEnd"/>
    </w:p>
    <w:p w:rsidR="001C06EB" w:rsidRPr="00DF54C4" w:rsidRDefault="001C06EB" w:rsidP="0005240C">
      <w:pPr>
        <w:autoSpaceDE w:val="0"/>
        <w:autoSpaceDN w:val="0"/>
        <w:adjustRightInd w:val="0"/>
        <w:spacing w:line="240" w:lineRule="auto"/>
        <w:ind w:firstLine="709"/>
        <w:rPr>
          <w:rStyle w:val="11"/>
          <w:color w:val="auto"/>
          <w:spacing w:val="0"/>
          <w:sz w:val="28"/>
          <w:szCs w:val="28"/>
        </w:rPr>
      </w:pPr>
      <w:r w:rsidRPr="00DF54C4">
        <w:rPr>
          <w:color w:val="auto"/>
          <w:shd w:val="clear" w:color="auto" w:fill="auto"/>
        </w:rPr>
        <w:lastRenderedPageBreak/>
        <w:t xml:space="preserve">Проведена работа по подготовке информационно-аналитических </w:t>
      </w:r>
      <w:r w:rsidR="00066DBF">
        <w:rPr>
          <w:color w:val="auto"/>
          <w:shd w:val="clear" w:color="auto" w:fill="auto"/>
        </w:rPr>
        <w:br/>
      </w:r>
      <w:r w:rsidRPr="00DF54C4">
        <w:rPr>
          <w:color w:val="auto"/>
          <w:shd w:val="clear" w:color="auto" w:fill="auto"/>
        </w:rPr>
        <w:t>и справочных материалов:</w:t>
      </w:r>
    </w:p>
    <w:p w:rsidR="001C06EB" w:rsidRPr="00DF54C4" w:rsidRDefault="001C06EB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DF54C4">
        <w:rPr>
          <w:color w:val="auto"/>
          <w:shd w:val="clear" w:color="auto" w:fill="auto"/>
        </w:rPr>
        <w:t xml:space="preserve">7 ежемесячных обзоров и аналитических материалов по оперативному кассовому исполнению </w:t>
      </w:r>
      <w:proofErr w:type="gramStart"/>
      <w:r w:rsidRPr="00DF54C4">
        <w:rPr>
          <w:color w:val="auto"/>
          <w:shd w:val="clear" w:color="auto" w:fill="auto"/>
        </w:rPr>
        <w:t>республиканского</w:t>
      </w:r>
      <w:proofErr w:type="gramEnd"/>
      <w:r w:rsidRPr="00DF54C4">
        <w:rPr>
          <w:color w:val="auto"/>
          <w:shd w:val="clear" w:color="auto" w:fill="auto"/>
        </w:rPr>
        <w:t xml:space="preserve"> и местных бюджетов Республики Хакасия;</w:t>
      </w:r>
    </w:p>
    <w:p w:rsidR="001C06EB" w:rsidRPr="00DF54C4" w:rsidRDefault="001C06EB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DF54C4">
        <w:rPr>
          <w:color w:val="auto"/>
          <w:shd w:val="clear" w:color="auto" w:fill="auto"/>
        </w:rPr>
        <w:t>предложения по итогам рассмотрения письма Главы Республики Хакасия – Председателя Правительства Республики Хакасия об отклонении проекта закона Республики Хакасия «О внесении изменения в статью 12 Закона Республики Хакасия «О бюджетном процессе и межбюджетных отношениях в Республике Хакасия»;</w:t>
      </w:r>
    </w:p>
    <w:p w:rsidR="00A82A09" w:rsidRDefault="00A82A09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A82A09">
        <w:rPr>
          <w:color w:val="auto"/>
          <w:shd w:val="clear" w:color="auto" w:fill="auto"/>
        </w:rPr>
        <w:t>4 комплекса информационн</w:t>
      </w:r>
      <w:r>
        <w:rPr>
          <w:color w:val="auto"/>
          <w:shd w:val="clear" w:color="auto" w:fill="auto"/>
        </w:rPr>
        <w:t>о-аналитических</w:t>
      </w:r>
      <w:r w:rsidRPr="00A82A09">
        <w:rPr>
          <w:color w:val="auto"/>
          <w:shd w:val="clear" w:color="auto" w:fill="auto"/>
        </w:rPr>
        <w:t xml:space="preserve"> и </w:t>
      </w:r>
      <w:r>
        <w:rPr>
          <w:color w:val="auto"/>
          <w:shd w:val="clear" w:color="auto" w:fill="auto"/>
        </w:rPr>
        <w:t>справочных</w:t>
      </w:r>
      <w:r w:rsidRPr="00A82A09">
        <w:rPr>
          <w:color w:val="auto"/>
          <w:shd w:val="clear" w:color="auto" w:fill="auto"/>
        </w:rPr>
        <w:t xml:space="preserve"> материалов к проектам бюджетных за</w:t>
      </w:r>
      <w:r>
        <w:rPr>
          <w:color w:val="auto"/>
          <w:shd w:val="clear" w:color="auto" w:fill="auto"/>
        </w:rPr>
        <w:t>конов и таблицам поправок к ним;</w:t>
      </w:r>
    </w:p>
    <w:p w:rsidR="001C06EB" w:rsidRPr="00DF54C4" w:rsidRDefault="001C06EB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DF54C4">
        <w:rPr>
          <w:color w:val="auto"/>
          <w:shd w:val="clear" w:color="auto" w:fill="auto"/>
        </w:rPr>
        <w:t>анализ распределения межбюджетных трансфертов из федерального бюджета для Республики Хакасия.</w:t>
      </w:r>
    </w:p>
    <w:p w:rsidR="001C06EB" w:rsidRPr="00DF54C4" w:rsidRDefault="00EE5DE7" w:rsidP="0005240C">
      <w:pPr>
        <w:pStyle w:val="a5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1C06EB"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тдел финансово-бюджетной аналитики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Аппарата также наделе</w:t>
      </w:r>
      <w:r w:rsidR="001C06EB"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 полномочиями по осуществлению внутреннего финансового аудита в Верховном Совете.</w:t>
      </w:r>
    </w:p>
    <w:p w:rsidR="001C06EB" w:rsidRPr="00DF54C4" w:rsidRDefault="001C06EB" w:rsidP="0005240C">
      <w:pPr>
        <w:pStyle w:val="a5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рамках внутреннего финансового аудита подготовлены распоряжения о внесении изменений в порядок осуществления</w:t>
      </w:r>
      <w:r w:rsidR="008C21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внутреннего финансового аудита,</w:t>
      </w:r>
      <w:r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проведены 2 аудиторских меропр</w:t>
      </w:r>
      <w:r w:rsidR="008C21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иятия, а также</w:t>
      </w:r>
      <w:r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подготовлены и согласованы Председателем Верховного Совета заключения о результатах аудиторских мероприятий.</w:t>
      </w:r>
    </w:p>
    <w:p w:rsidR="001C06EB" w:rsidRPr="00DF54C4" w:rsidRDefault="001C06EB" w:rsidP="0005240C">
      <w:pPr>
        <w:pStyle w:val="a5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целях минимизации бюджетных риск</w:t>
      </w:r>
      <w:r w:rsidR="00036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 при осуществлении  бюджетных</w:t>
      </w:r>
      <w:r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процедур в части составления, утверждения и ведения бюджетной сметы Верховного Совета подготовлено предложение </w:t>
      </w:r>
      <w:r w:rsidR="00456A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минимизации указанных рисков.</w:t>
      </w:r>
    </w:p>
    <w:p w:rsidR="001C06EB" w:rsidRPr="00DF54C4" w:rsidRDefault="00036FCC" w:rsidP="0005240C">
      <w:pPr>
        <w:pStyle w:val="a5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Кроме того, отделом </w:t>
      </w:r>
      <w:r w:rsidR="001C06EB"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финансово-бюджетной аналитики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Аппарата </w:t>
      </w:r>
      <w:r w:rsidR="001C06EB"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подготовлен и направлен отчет по осуществлению внутреннего финансового аудита в Верховном Совете в Министерство финансов Республики Хакасия и Управление федерального казначейства </w:t>
      </w:r>
      <w:r w:rsidR="00456A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1C06EB" w:rsidRPr="00DF54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Республике Хакасия. </w:t>
      </w:r>
    </w:p>
    <w:p w:rsidR="00A808FD" w:rsidRPr="00083819" w:rsidRDefault="00A808FD" w:rsidP="0005240C">
      <w:pPr>
        <w:pStyle w:val="a5"/>
        <w:spacing w:line="240" w:lineRule="auto"/>
        <w:ind w:firstLine="709"/>
        <w:contextualSpacing/>
        <w:rPr>
          <w:rStyle w:val="11"/>
          <w:rFonts w:ascii="Times New Roman" w:hAnsi="Times New Roman" w:cs="Times New Roman"/>
          <w:spacing w:val="0"/>
          <w:sz w:val="28"/>
          <w:szCs w:val="28"/>
        </w:rPr>
      </w:pP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В </w:t>
      </w:r>
      <w:r w:rsidR="00D867F7">
        <w:rPr>
          <w:rStyle w:val="11"/>
          <w:rFonts w:ascii="Times New Roman" w:hAnsi="Times New Roman" w:cs="Times New Roman"/>
          <w:spacing w:val="0"/>
          <w:sz w:val="28"/>
          <w:szCs w:val="28"/>
        </w:rPr>
        <w:t>процессе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работы по внесению изменений в Стратегию социально-экономического развития Республики Хакасия до 2030 года </w:t>
      </w:r>
      <w:r w:rsidR="00343DCF" w:rsidRPr="00343DCF">
        <w:rPr>
          <w:rStyle w:val="11"/>
          <w:rFonts w:ascii="Times New Roman" w:hAnsi="Times New Roman" w:cs="Times New Roman"/>
          <w:spacing w:val="0"/>
          <w:sz w:val="28"/>
          <w:szCs w:val="28"/>
        </w:rPr>
        <w:t>комитет</w:t>
      </w:r>
      <w:r w:rsidR="00343DCF">
        <w:rPr>
          <w:rStyle w:val="11"/>
          <w:rFonts w:ascii="Times New Roman" w:hAnsi="Times New Roman" w:cs="Times New Roman"/>
          <w:spacing w:val="0"/>
          <w:sz w:val="28"/>
          <w:szCs w:val="28"/>
        </w:rPr>
        <w:t>ом</w:t>
      </w:r>
      <w:r w:rsidR="00343DCF" w:rsidRPr="00343DCF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Верховного Совета по экономической политике, промышленности, строительству и транспорту 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проведено 10 совещаний с участием депутатов, </w:t>
      </w:r>
      <w:r w:rsidR="00DC3D5F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специалистов </w:t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>отдела финансово-бюджетной аналитики</w:t>
      </w:r>
      <w:r w:rsidR="00036FCC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 Аппарата </w:t>
      </w:r>
      <w:r w:rsidR="00456AD2">
        <w:rPr>
          <w:rStyle w:val="11"/>
          <w:rFonts w:ascii="Times New Roman" w:hAnsi="Times New Roman" w:cs="Times New Roman"/>
          <w:spacing w:val="0"/>
          <w:sz w:val="28"/>
          <w:szCs w:val="28"/>
        </w:rPr>
        <w:br/>
      </w:r>
      <w:r w:rsidRPr="00083819">
        <w:rPr>
          <w:rStyle w:val="11"/>
          <w:rFonts w:ascii="Times New Roman" w:hAnsi="Times New Roman" w:cs="Times New Roman"/>
          <w:spacing w:val="0"/>
          <w:sz w:val="28"/>
          <w:szCs w:val="28"/>
        </w:rPr>
        <w:t xml:space="preserve">и представителей исполнительных органов Республики Хакасия. </w:t>
      </w:r>
    </w:p>
    <w:p w:rsidR="00A808FD" w:rsidRPr="00083819" w:rsidRDefault="00A808FD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В рамках подготовки рабочего совещания под руководством Председателя Верховного Совета по проблемам угольной отрасли региона </w:t>
      </w:r>
      <w:r w:rsidR="00456AD2">
        <w:rPr>
          <w:color w:val="auto"/>
          <w:shd w:val="clear" w:color="auto" w:fill="auto"/>
        </w:rPr>
        <w:br/>
      </w:r>
      <w:r w:rsidRPr="00083819">
        <w:rPr>
          <w:color w:val="auto"/>
          <w:shd w:val="clear" w:color="auto" w:fill="auto"/>
        </w:rPr>
        <w:t>с участием руководителей угледобывающих предприятий, представителей федеральных и региональных органов власти, профсоюзных организаций и ОАО «РЖД» проанализированы ключевые проблемы отрасли и определены меры по их решению</w:t>
      </w:r>
      <w:r w:rsidR="00F35420" w:rsidRPr="00083819">
        <w:rPr>
          <w:color w:val="auto"/>
          <w:shd w:val="clear" w:color="auto" w:fill="auto"/>
        </w:rPr>
        <w:t>.</w:t>
      </w:r>
    </w:p>
    <w:p w:rsidR="00A808FD" w:rsidRPr="00083819" w:rsidRDefault="00F35420" w:rsidP="0005240C">
      <w:pPr>
        <w:autoSpaceDE w:val="0"/>
        <w:autoSpaceDN w:val="0"/>
        <w:adjustRightInd w:val="0"/>
        <w:spacing w:line="240" w:lineRule="auto"/>
        <w:ind w:firstLine="709"/>
        <w:outlineLvl w:val="0"/>
        <w:rPr>
          <w:color w:val="auto"/>
          <w:shd w:val="clear" w:color="auto" w:fill="auto"/>
        </w:rPr>
      </w:pPr>
      <w:proofErr w:type="gramStart"/>
      <w:r w:rsidRPr="00083819">
        <w:rPr>
          <w:color w:val="auto"/>
          <w:spacing w:val="-2"/>
        </w:rPr>
        <w:t xml:space="preserve">По итогам совещания при непосредственном участии </w:t>
      </w:r>
      <w:r w:rsidRPr="00083819">
        <w:rPr>
          <w:rStyle w:val="11"/>
          <w:color w:val="auto"/>
          <w:spacing w:val="0"/>
          <w:sz w:val="28"/>
          <w:szCs w:val="28"/>
        </w:rPr>
        <w:t xml:space="preserve">специалистов отдела финансово-бюджетной аналитики </w:t>
      </w:r>
      <w:r w:rsidR="00DC3D5F">
        <w:rPr>
          <w:rStyle w:val="11"/>
          <w:color w:val="auto"/>
          <w:spacing w:val="0"/>
          <w:sz w:val="28"/>
          <w:szCs w:val="28"/>
        </w:rPr>
        <w:t xml:space="preserve">Аппарата </w:t>
      </w:r>
      <w:r w:rsidR="00A808FD" w:rsidRPr="00083819">
        <w:rPr>
          <w:color w:val="auto"/>
          <w:shd w:val="clear" w:color="auto" w:fill="auto"/>
        </w:rPr>
        <w:t xml:space="preserve">подготовлены обращения </w:t>
      </w:r>
      <w:r w:rsidR="00A808FD" w:rsidRPr="00083819">
        <w:rPr>
          <w:color w:val="auto"/>
          <w:shd w:val="clear" w:color="auto" w:fill="auto"/>
        </w:rPr>
        <w:lastRenderedPageBreak/>
        <w:t>Верховного Совета</w:t>
      </w:r>
      <w:r w:rsidR="00973B91">
        <w:rPr>
          <w:color w:val="auto"/>
          <w:shd w:val="clear" w:color="auto" w:fill="auto"/>
        </w:rPr>
        <w:t>:</w:t>
      </w:r>
      <w:r w:rsidR="00A808FD" w:rsidRPr="00083819">
        <w:rPr>
          <w:color w:val="auto"/>
          <w:shd w:val="clear" w:color="auto" w:fill="auto"/>
        </w:rPr>
        <w:t xml:space="preserve"> к</w:t>
      </w:r>
      <w:r w:rsidRPr="00083819">
        <w:rPr>
          <w:color w:val="auto"/>
          <w:shd w:val="clear" w:color="auto" w:fill="auto"/>
        </w:rPr>
        <w:t xml:space="preserve"> </w:t>
      </w:r>
      <w:r w:rsidR="00A808FD" w:rsidRPr="00083819">
        <w:rPr>
          <w:color w:val="auto"/>
          <w:shd w:val="clear" w:color="auto" w:fill="auto"/>
        </w:rPr>
        <w:t>Председателю Совета Федерации Федерального Собрания Российской</w:t>
      </w:r>
      <w:r w:rsidRPr="00083819">
        <w:rPr>
          <w:color w:val="auto"/>
          <w:shd w:val="clear" w:color="auto" w:fill="auto"/>
        </w:rPr>
        <w:t xml:space="preserve"> </w:t>
      </w:r>
      <w:r w:rsidR="00A808FD" w:rsidRPr="00083819">
        <w:rPr>
          <w:color w:val="auto"/>
          <w:shd w:val="clear" w:color="auto" w:fill="auto"/>
        </w:rPr>
        <w:t>Федерации В.И. Матвиенко, Председателю Правительства Российской</w:t>
      </w:r>
      <w:r w:rsidRPr="00083819">
        <w:rPr>
          <w:color w:val="auto"/>
          <w:shd w:val="clear" w:color="auto" w:fill="auto"/>
        </w:rPr>
        <w:t xml:space="preserve"> </w:t>
      </w:r>
      <w:r w:rsidR="00A808FD" w:rsidRPr="00083819">
        <w:rPr>
          <w:color w:val="auto"/>
          <w:shd w:val="clear" w:color="auto" w:fill="auto"/>
        </w:rPr>
        <w:t xml:space="preserve">Федерации М.В. </w:t>
      </w:r>
      <w:proofErr w:type="spellStart"/>
      <w:r w:rsidR="00A808FD" w:rsidRPr="00083819">
        <w:rPr>
          <w:color w:val="auto"/>
          <w:shd w:val="clear" w:color="auto" w:fill="auto"/>
        </w:rPr>
        <w:t>Ми</w:t>
      </w:r>
      <w:r w:rsidR="00AD7243" w:rsidRPr="00083819">
        <w:rPr>
          <w:color w:val="auto"/>
          <w:shd w:val="clear" w:color="auto" w:fill="auto"/>
        </w:rPr>
        <w:t>ш</w:t>
      </w:r>
      <w:r w:rsidR="00A808FD" w:rsidRPr="00083819">
        <w:rPr>
          <w:color w:val="auto"/>
          <w:shd w:val="clear" w:color="auto" w:fill="auto"/>
        </w:rPr>
        <w:t>устину</w:t>
      </w:r>
      <w:proofErr w:type="spellEnd"/>
      <w:r w:rsidR="00A808FD" w:rsidRPr="00083819">
        <w:rPr>
          <w:color w:val="auto"/>
          <w:shd w:val="clear" w:color="auto" w:fill="auto"/>
        </w:rPr>
        <w:t>, Министру энергетики Российской Федерации</w:t>
      </w:r>
      <w:r w:rsidRPr="00083819">
        <w:rPr>
          <w:color w:val="auto"/>
          <w:shd w:val="clear" w:color="auto" w:fill="auto"/>
        </w:rPr>
        <w:t xml:space="preserve"> </w:t>
      </w:r>
      <w:r w:rsidR="00A808FD" w:rsidRPr="00083819">
        <w:rPr>
          <w:color w:val="auto"/>
          <w:shd w:val="clear" w:color="auto" w:fill="auto"/>
        </w:rPr>
        <w:t xml:space="preserve">С.Е. </w:t>
      </w:r>
      <w:proofErr w:type="spellStart"/>
      <w:r w:rsidR="00A808FD" w:rsidRPr="00083819">
        <w:rPr>
          <w:color w:val="auto"/>
          <w:shd w:val="clear" w:color="auto" w:fill="auto"/>
        </w:rPr>
        <w:t>Цивилеву</w:t>
      </w:r>
      <w:proofErr w:type="spellEnd"/>
      <w:r w:rsidR="00A808FD" w:rsidRPr="00083819">
        <w:rPr>
          <w:color w:val="auto"/>
          <w:shd w:val="clear" w:color="auto" w:fill="auto"/>
        </w:rPr>
        <w:t xml:space="preserve">, </w:t>
      </w:r>
      <w:r w:rsidR="00DC3D5F">
        <w:rPr>
          <w:color w:val="auto"/>
          <w:shd w:val="clear" w:color="auto" w:fill="auto"/>
        </w:rPr>
        <w:t>п</w:t>
      </w:r>
      <w:r w:rsidR="00A808FD" w:rsidRPr="00083819">
        <w:rPr>
          <w:color w:val="auto"/>
          <w:shd w:val="clear" w:color="auto" w:fill="auto"/>
        </w:rPr>
        <w:t>редседателю комитета Государственной Думы</w:t>
      </w:r>
      <w:r w:rsidRPr="00083819">
        <w:rPr>
          <w:color w:val="auto"/>
          <w:shd w:val="clear" w:color="auto" w:fill="auto"/>
        </w:rPr>
        <w:t xml:space="preserve"> </w:t>
      </w:r>
      <w:r w:rsidR="00A808FD" w:rsidRPr="00083819">
        <w:rPr>
          <w:color w:val="auto"/>
          <w:shd w:val="clear" w:color="auto" w:fill="auto"/>
        </w:rPr>
        <w:t xml:space="preserve">Федерального Собрания Российской Федерации </w:t>
      </w:r>
      <w:r w:rsidR="00DC3D5F">
        <w:rPr>
          <w:color w:val="auto"/>
          <w:shd w:val="clear" w:color="auto" w:fill="auto"/>
        </w:rPr>
        <w:t xml:space="preserve">            </w:t>
      </w:r>
      <w:r w:rsidR="00DC3D5F" w:rsidRPr="00DC3D5F">
        <w:rPr>
          <w:color w:val="auto"/>
          <w:shd w:val="clear" w:color="auto" w:fill="auto"/>
        </w:rPr>
        <w:t>Н.Г</w:t>
      </w:r>
      <w:r w:rsidR="00DC3D5F">
        <w:rPr>
          <w:color w:val="auto"/>
          <w:shd w:val="clear" w:color="auto" w:fill="auto"/>
        </w:rPr>
        <w:t>.</w:t>
      </w:r>
      <w:r w:rsidR="00DC3D5F" w:rsidRPr="00DC3D5F">
        <w:rPr>
          <w:color w:val="auto"/>
          <w:shd w:val="clear" w:color="auto" w:fill="auto"/>
        </w:rPr>
        <w:t xml:space="preserve"> </w:t>
      </w:r>
      <w:proofErr w:type="spellStart"/>
      <w:r w:rsidR="00A808FD" w:rsidRPr="00083819">
        <w:rPr>
          <w:color w:val="auto"/>
          <w:shd w:val="clear" w:color="auto" w:fill="auto"/>
        </w:rPr>
        <w:t>Шульгинову</w:t>
      </w:r>
      <w:proofErr w:type="spellEnd"/>
      <w:r w:rsidR="00A808FD" w:rsidRPr="00083819">
        <w:rPr>
          <w:color w:val="auto"/>
          <w:shd w:val="clear" w:color="auto" w:fill="auto"/>
        </w:rPr>
        <w:t>,</w:t>
      </w:r>
      <w:r w:rsidRPr="00083819">
        <w:rPr>
          <w:color w:val="auto"/>
          <w:shd w:val="clear" w:color="auto" w:fill="auto"/>
        </w:rPr>
        <w:t xml:space="preserve"> </w:t>
      </w:r>
      <w:r w:rsidR="00DC3D5F">
        <w:rPr>
          <w:color w:val="auto"/>
          <w:shd w:val="clear" w:color="auto" w:fill="auto"/>
        </w:rPr>
        <w:t>г</w:t>
      </w:r>
      <w:r w:rsidR="00A808FD" w:rsidRPr="00083819">
        <w:rPr>
          <w:color w:val="auto"/>
          <w:shd w:val="clear" w:color="auto" w:fill="auto"/>
        </w:rPr>
        <w:t>енеральному директору</w:t>
      </w:r>
      <w:r w:rsidR="00DC3D5F">
        <w:rPr>
          <w:color w:val="auto"/>
          <w:shd w:val="clear" w:color="auto" w:fill="auto"/>
        </w:rPr>
        <w:t xml:space="preserve"> – п</w:t>
      </w:r>
      <w:r w:rsidR="00A808FD" w:rsidRPr="00083819">
        <w:rPr>
          <w:color w:val="auto"/>
          <w:shd w:val="clear" w:color="auto" w:fill="auto"/>
        </w:rPr>
        <w:t xml:space="preserve">редседателю </w:t>
      </w:r>
      <w:r w:rsidR="00DC3D5F">
        <w:rPr>
          <w:color w:val="auto"/>
          <w:shd w:val="clear" w:color="auto" w:fill="auto"/>
        </w:rPr>
        <w:t>п</w:t>
      </w:r>
      <w:r w:rsidR="00A808FD" w:rsidRPr="00083819">
        <w:rPr>
          <w:color w:val="auto"/>
          <w:shd w:val="clear" w:color="auto" w:fill="auto"/>
        </w:rPr>
        <w:t>равления ОАО «РЖД»</w:t>
      </w:r>
      <w:r w:rsidRPr="00083819">
        <w:rPr>
          <w:color w:val="auto"/>
          <w:shd w:val="clear" w:color="auto" w:fill="auto"/>
        </w:rPr>
        <w:t xml:space="preserve"> </w:t>
      </w:r>
      <w:r w:rsidR="00DC3D5F" w:rsidRPr="00DC3D5F">
        <w:rPr>
          <w:color w:val="auto"/>
          <w:shd w:val="clear" w:color="auto" w:fill="auto"/>
        </w:rPr>
        <w:t xml:space="preserve">О.В. </w:t>
      </w:r>
      <w:r w:rsidR="00DC3D5F">
        <w:rPr>
          <w:color w:val="auto"/>
          <w:shd w:val="clear" w:color="auto" w:fill="auto"/>
        </w:rPr>
        <w:t>Белозерову.</w:t>
      </w:r>
      <w:proofErr w:type="gramEnd"/>
    </w:p>
    <w:p w:rsidR="00F5389F" w:rsidRDefault="00F5389F" w:rsidP="0005240C">
      <w:pPr>
        <w:spacing w:line="240" w:lineRule="auto"/>
        <w:ind w:firstLine="709"/>
        <w:rPr>
          <w:color w:val="auto"/>
        </w:rPr>
      </w:pPr>
      <w:r w:rsidRPr="00F5389F">
        <w:rPr>
          <w:color w:val="auto"/>
        </w:rPr>
        <w:t>В отч</w:t>
      </w:r>
      <w:r>
        <w:rPr>
          <w:color w:val="auto"/>
        </w:rPr>
        <w:t>е</w:t>
      </w:r>
      <w:r w:rsidRPr="00F5389F">
        <w:rPr>
          <w:color w:val="auto"/>
        </w:rPr>
        <w:t>тном периоде при организационном сопровождении Аппарата продолжена работа 18 экспертных советов, созданных в 2023 году по инициативе</w:t>
      </w:r>
      <w:r>
        <w:rPr>
          <w:color w:val="auto"/>
        </w:rPr>
        <w:t xml:space="preserve"> Председателя Верховного Совета.</w:t>
      </w:r>
      <w:r w:rsidR="00E873B6" w:rsidRPr="00083819">
        <w:rPr>
          <w:color w:val="auto"/>
        </w:rPr>
        <w:t xml:space="preserve"> </w:t>
      </w:r>
    </w:p>
    <w:p w:rsidR="00F5389F" w:rsidRDefault="00F5389F" w:rsidP="0005240C">
      <w:pPr>
        <w:spacing w:line="240" w:lineRule="auto"/>
        <w:ind w:firstLine="709"/>
        <w:rPr>
          <w:color w:val="auto"/>
        </w:rPr>
      </w:pPr>
      <w:r>
        <w:rPr>
          <w:color w:val="auto"/>
        </w:rPr>
        <w:t>С</w:t>
      </w:r>
      <w:r w:rsidR="00E873B6" w:rsidRPr="00083819">
        <w:rPr>
          <w:color w:val="auto"/>
        </w:rPr>
        <w:t xml:space="preserve">пециалистами комитетов </w:t>
      </w:r>
      <w:r w:rsidR="008E68F2">
        <w:rPr>
          <w:color w:val="auto"/>
        </w:rPr>
        <w:t xml:space="preserve">Верховного Совета </w:t>
      </w:r>
      <w:r w:rsidR="00E873B6" w:rsidRPr="00083819">
        <w:rPr>
          <w:color w:val="auto"/>
        </w:rPr>
        <w:t xml:space="preserve">подготовлено </w:t>
      </w:r>
      <w:r w:rsidR="00456AD2">
        <w:rPr>
          <w:color w:val="auto"/>
        </w:rPr>
        <w:br/>
      </w:r>
      <w:r w:rsidR="00E873B6" w:rsidRPr="00083819">
        <w:rPr>
          <w:color w:val="auto"/>
        </w:rPr>
        <w:t xml:space="preserve">и проведено </w:t>
      </w:r>
      <w:r w:rsidR="00487BB2" w:rsidRPr="00083819">
        <w:rPr>
          <w:color w:val="auto"/>
        </w:rPr>
        <w:t>65</w:t>
      </w:r>
      <w:r w:rsidR="00E873B6" w:rsidRPr="00083819">
        <w:rPr>
          <w:color w:val="auto"/>
        </w:rPr>
        <w:t xml:space="preserve"> заседаний экспертных советов. </w:t>
      </w:r>
      <w:r w:rsidRPr="00F5389F">
        <w:rPr>
          <w:color w:val="auto"/>
        </w:rPr>
        <w:t>По результатам рассмотрения и обсуждения вопросов, касающихся всех сфер социально</w:t>
      </w:r>
      <w:r>
        <w:rPr>
          <w:color w:val="auto"/>
        </w:rPr>
        <w:t>-э</w:t>
      </w:r>
      <w:r w:rsidRPr="00F5389F">
        <w:rPr>
          <w:color w:val="auto"/>
        </w:rPr>
        <w:t xml:space="preserve">кономической жизни республики, экспертами в адрес органов государственной власти </w:t>
      </w:r>
      <w:r w:rsidR="00456AD2">
        <w:rPr>
          <w:color w:val="auto"/>
        </w:rPr>
        <w:br/>
      </w:r>
      <w:r w:rsidRPr="00F5389F">
        <w:rPr>
          <w:color w:val="auto"/>
        </w:rPr>
        <w:t>и местного самоуправления направлено 206 рекомендаций, из них</w:t>
      </w:r>
      <w:r w:rsidR="00456AD2">
        <w:rPr>
          <w:color w:val="auto"/>
        </w:rPr>
        <w:br/>
      </w:r>
      <w:r w:rsidRPr="00F5389F">
        <w:rPr>
          <w:color w:val="auto"/>
        </w:rPr>
        <w:t xml:space="preserve"> 121 выполнена или выполнена частично.</w:t>
      </w:r>
    </w:p>
    <w:p w:rsidR="003B63FD" w:rsidRPr="00083819" w:rsidRDefault="003B63FD" w:rsidP="0005240C">
      <w:pPr>
        <w:spacing w:line="240" w:lineRule="auto"/>
        <w:ind w:firstLine="709"/>
        <w:rPr>
          <w:rStyle w:val="11"/>
          <w:spacing w:val="0"/>
          <w:sz w:val="28"/>
          <w:szCs w:val="28"/>
        </w:rPr>
      </w:pPr>
      <w:r w:rsidRPr="00083819">
        <w:rPr>
          <w:rStyle w:val="11"/>
          <w:spacing w:val="0"/>
          <w:sz w:val="28"/>
          <w:szCs w:val="28"/>
        </w:rPr>
        <w:t xml:space="preserve">Важным направлением работы Аппарата остается планирование деятельности Верховного Совета. </w:t>
      </w:r>
    </w:p>
    <w:p w:rsidR="00762A96" w:rsidRPr="00083819" w:rsidRDefault="00762A96" w:rsidP="000524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83819">
        <w:rPr>
          <w:color w:val="auto"/>
          <w:sz w:val="28"/>
          <w:szCs w:val="28"/>
        </w:rPr>
        <w:t xml:space="preserve">Качественное и своевременное решение плановых задач и реализация внеочередных мероприятий обеспечивалась за счет оперативной </w:t>
      </w:r>
      <w:r w:rsidR="00456AD2">
        <w:rPr>
          <w:color w:val="auto"/>
          <w:sz w:val="28"/>
          <w:szCs w:val="28"/>
        </w:rPr>
        <w:br/>
      </w:r>
      <w:r w:rsidRPr="00083819">
        <w:rPr>
          <w:color w:val="auto"/>
          <w:sz w:val="28"/>
          <w:szCs w:val="28"/>
        </w:rPr>
        <w:t>и эффективной координации деятельности структурных подразделений Аппарата. Руководителем Аппарата проводились еженедельные совещания со специалистами комитетов (комиссии) и руководителями структурных подразделений, на которых рассматривались актуальные вопросы обеспечения деятельности регионального парламента и формулировались поручения в целях их оптимального и комплексного решения.</w:t>
      </w:r>
    </w:p>
    <w:p w:rsidR="00767AAB" w:rsidRPr="00083819" w:rsidRDefault="00767AAB" w:rsidP="0005240C">
      <w:pPr>
        <w:spacing w:line="240" w:lineRule="auto"/>
        <w:ind w:firstLine="709"/>
        <w:rPr>
          <w:color w:val="auto"/>
        </w:rPr>
      </w:pPr>
      <w:r w:rsidRPr="00083819">
        <w:rPr>
          <w:color w:val="auto"/>
        </w:rPr>
        <w:t xml:space="preserve">Обеспечивалась оперативная подготовка еженедельной и ежемесячной информации о мероприятиях, проводимых Верховным Советом, </w:t>
      </w:r>
      <w:r w:rsidR="00324A26">
        <w:rPr>
          <w:color w:val="auto"/>
        </w:rPr>
        <w:t xml:space="preserve">а также </w:t>
      </w:r>
      <w:r w:rsidRPr="00083819">
        <w:rPr>
          <w:color w:val="auto"/>
        </w:rPr>
        <w:t>советами депутатов городов и районов Республики Хакасия, которая размещалась на официальном сайте (</w:t>
      </w:r>
      <w:hyperlink r:id="rId12" w:history="1">
        <w:r w:rsidR="0078678A" w:rsidRPr="000B6272">
          <w:rPr>
            <w:rStyle w:val="a8"/>
          </w:rPr>
          <w:t>https://vs19.ru</w:t>
        </w:r>
      </w:hyperlink>
      <w:r w:rsidRPr="00083819">
        <w:rPr>
          <w:color w:val="auto"/>
        </w:rPr>
        <w:t>) и во внутренней сети Верховного Совета.</w:t>
      </w:r>
    </w:p>
    <w:p w:rsidR="00767AAB" w:rsidRPr="00083819" w:rsidRDefault="00767AAB" w:rsidP="0005240C">
      <w:pPr>
        <w:spacing w:line="240" w:lineRule="auto"/>
        <w:ind w:firstLine="709"/>
        <w:rPr>
          <w:color w:val="auto"/>
        </w:rPr>
      </w:pPr>
      <w:r w:rsidRPr="00083819">
        <w:rPr>
          <w:color w:val="auto"/>
        </w:rPr>
        <w:t>С учетом предложений комитет</w:t>
      </w:r>
      <w:r w:rsidR="00B15643">
        <w:rPr>
          <w:color w:val="auto"/>
        </w:rPr>
        <w:t>ов (комиссии) Верховного Совета и</w:t>
      </w:r>
      <w:r w:rsidRPr="00083819">
        <w:rPr>
          <w:color w:val="auto"/>
        </w:rPr>
        <w:t xml:space="preserve"> структурных подразделений Аппарата специалистами </w:t>
      </w:r>
      <w:r w:rsidRPr="00083819">
        <w:rPr>
          <w:rFonts w:eastAsia="Times New Roman"/>
          <w:color w:val="auto"/>
        </w:rPr>
        <w:t>отдела организационно-документационного обеспечения</w:t>
      </w:r>
      <w:r w:rsidRPr="00083819">
        <w:rPr>
          <w:color w:val="auto"/>
        </w:rPr>
        <w:t xml:space="preserve"> Аппарата подготовлен </w:t>
      </w:r>
      <w:r w:rsidR="00EF0453">
        <w:rPr>
          <w:color w:val="auto"/>
        </w:rPr>
        <w:t>п</w:t>
      </w:r>
      <w:r w:rsidRPr="00083819">
        <w:rPr>
          <w:color w:val="auto"/>
        </w:rPr>
        <w:t xml:space="preserve">лан работы Верховного Совета </w:t>
      </w:r>
      <w:r w:rsidR="00EF0453">
        <w:rPr>
          <w:color w:val="auto"/>
        </w:rPr>
        <w:t xml:space="preserve">на 2026 год </w:t>
      </w:r>
      <w:r w:rsidRPr="00083819">
        <w:rPr>
          <w:color w:val="auto"/>
        </w:rPr>
        <w:t xml:space="preserve">и </w:t>
      </w:r>
      <w:r w:rsidR="00EF0453">
        <w:rPr>
          <w:color w:val="auto"/>
        </w:rPr>
        <w:t>п</w:t>
      </w:r>
      <w:r w:rsidRPr="00083819">
        <w:rPr>
          <w:color w:val="auto"/>
        </w:rPr>
        <w:t xml:space="preserve">лан работы Аппарата Верховного Совета на 2026 год. </w:t>
      </w:r>
    </w:p>
    <w:p w:rsidR="00767AAB" w:rsidRPr="00083819" w:rsidRDefault="00767AAB" w:rsidP="0005240C">
      <w:pPr>
        <w:spacing w:line="240" w:lineRule="auto"/>
        <w:ind w:firstLine="709"/>
        <w:contextualSpacing/>
        <w:rPr>
          <w:color w:val="auto"/>
        </w:rPr>
      </w:pPr>
      <w:r w:rsidRPr="00083819">
        <w:rPr>
          <w:color w:val="auto"/>
        </w:rPr>
        <w:t>Подготовлена и размещена на офици</w:t>
      </w:r>
      <w:r w:rsidR="00C67F40">
        <w:rPr>
          <w:color w:val="auto"/>
        </w:rPr>
        <w:t>альном сайте и</w:t>
      </w:r>
      <w:r w:rsidRPr="00083819">
        <w:rPr>
          <w:color w:val="auto"/>
        </w:rPr>
        <w:t xml:space="preserve">нформация о работе Верховного Совета </w:t>
      </w:r>
      <w:r w:rsidR="00C67F40">
        <w:rPr>
          <w:color w:val="auto"/>
        </w:rPr>
        <w:t xml:space="preserve">за 2024 год </w:t>
      </w:r>
      <w:r w:rsidRPr="00083819">
        <w:rPr>
          <w:color w:val="auto"/>
        </w:rPr>
        <w:t xml:space="preserve">и </w:t>
      </w:r>
      <w:r w:rsidR="00C67F40">
        <w:rPr>
          <w:color w:val="auto"/>
        </w:rPr>
        <w:t>и</w:t>
      </w:r>
      <w:r w:rsidRPr="00083819">
        <w:rPr>
          <w:color w:val="auto"/>
        </w:rPr>
        <w:t>нформация о работе Аппарата Верховного Совета за 2024 год.</w:t>
      </w:r>
    </w:p>
    <w:p w:rsidR="00767AAB" w:rsidRPr="00083819" w:rsidRDefault="00767AAB" w:rsidP="0005240C">
      <w:pPr>
        <w:autoSpaceDE w:val="0"/>
        <w:autoSpaceDN w:val="0"/>
        <w:adjustRightInd w:val="0"/>
        <w:spacing w:line="240" w:lineRule="auto"/>
        <w:ind w:firstLine="709"/>
        <w:rPr>
          <w:color w:val="auto"/>
        </w:rPr>
      </w:pPr>
      <w:r w:rsidRPr="00083819">
        <w:rPr>
          <w:color w:val="auto"/>
          <w:shd w:val="clear" w:color="auto" w:fill="auto"/>
        </w:rPr>
        <w:t xml:space="preserve">После обновления интерфейса официального сайта Верховного Совета проведена работа по корректировке </w:t>
      </w:r>
      <w:r w:rsidR="004C464A">
        <w:rPr>
          <w:color w:val="auto"/>
          <w:shd w:val="clear" w:color="auto" w:fill="auto"/>
        </w:rPr>
        <w:t xml:space="preserve">следующих данных: </w:t>
      </w:r>
      <w:r w:rsidR="004C464A" w:rsidRPr="004C464A">
        <w:rPr>
          <w:color w:val="auto"/>
          <w:shd w:val="clear" w:color="auto" w:fill="auto"/>
        </w:rPr>
        <w:t>автобиографические сведения о депутатах Верховного Совета</w:t>
      </w:r>
      <w:r w:rsidRPr="00083819">
        <w:rPr>
          <w:color w:val="auto"/>
          <w:shd w:val="clear" w:color="auto" w:fill="auto"/>
        </w:rPr>
        <w:t xml:space="preserve">, состав комитетов (комиссии), </w:t>
      </w:r>
      <w:r w:rsidR="004C464A" w:rsidRPr="004C464A">
        <w:rPr>
          <w:color w:val="auto"/>
          <w:shd w:val="clear" w:color="auto" w:fill="auto"/>
        </w:rPr>
        <w:t>информация о фракциях политических партий</w:t>
      </w:r>
      <w:r w:rsidR="004C464A">
        <w:rPr>
          <w:color w:val="auto"/>
          <w:shd w:val="clear" w:color="auto" w:fill="auto"/>
        </w:rPr>
        <w:t xml:space="preserve"> </w:t>
      </w:r>
      <w:r w:rsidRPr="00083819">
        <w:rPr>
          <w:color w:val="auto"/>
          <w:shd w:val="clear" w:color="auto" w:fill="auto"/>
        </w:rPr>
        <w:t>и график приема избирателей депутатами</w:t>
      </w:r>
      <w:r w:rsidRPr="00083819">
        <w:rPr>
          <w:color w:val="auto"/>
        </w:rPr>
        <w:t xml:space="preserve">. </w:t>
      </w:r>
      <w:r w:rsidR="006C2FEA">
        <w:rPr>
          <w:color w:val="auto"/>
        </w:rPr>
        <w:t>Указанные данные систематически обновляются</w:t>
      </w:r>
      <w:r w:rsidRPr="00083819">
        <w:rPr>
          <w:color w:val="auto"/>
        </w:rPr>
        <w:t xml:space="preserve">. </w:t>
      </w:r>
    </w:p>
    <w:p w:rsidR="00292E53" w:rsidRDefault="00A561E5" w:rsidP="0005240C">
      <w:pPr>
        <w:spacing w:line="240" w:lineRule="auto"/>
        <w:ind w:firstLine="709"/>
        <w:rPr>
          <w:color w:val="auto"/>
        </w:rPr>
      </w:pPr>
      <w:r w:rsidRPr="00083819">
        <w:rPr>
          <w:color w:val="auto"/>
        </w:rPr>
        <w:lastRenderedPageBreak/>
        <w:t xml:space="preserve">В </w:t>
      </w:r>
      <w:r w:rsidR="00292E53">
        <w:rPr>
          <w:color w:val="auto"/>
        </w:rPr>
        <w:t>ходе</w:t>
      </w:r>
      <w:r w:rsidRPr="00083819">
        <w:rPr>
          <w:color w:val="auto"/>
        </w:rPr>
        <w:t xml:space="preserve"> декларационной кампании </w:t>
      </w:r>
      <w:r w:rsidR="00292E53" w:rsidRPr="00292E53">
        <w:rPr>
          <w:color w:val="auto"/>
        </w:rPr>
        <w:t>специалист</w:t>
      </w:r>
      <w:r w:rsidR="00292E53">
        <w:rPr>
          <w:color w:val="auto"/>
        </w:rPr>
        <w:t>ы</w:t>
      </w:r>
      <w:r w:rsidR="00292E53" w:rsidRPr="00292E53">
        <w:rPr>
          <w:color w:val="auto"/>
        </w:rPr>
        <w:t xml:space="preserve"> отдела организационно-документационного обеспечения Аппарата оказывал</w:t>
      </w:r>
      <w:r w:rsidR="00292E53">
        <w:rPr>
          <w:color w:val="auto"/>
        </w:rPr>
        <w:t>и</w:t>
      </w:r>
      <w:r w:rsidR="00292E53" w:rsidRPr="00292E53">
        <w:rPr>
          <w:color w:val="auto"/>
        </w:rPr>
        <w:t xml:space="preserve"> </w:t>
      </w:r>
      <w:r w:rsidRPr="00083819">
        <w:rPr>
          <w:color w:val="auto"/>
        </w:rPr>
        <w:t>депутатам Верховного Совета консультативн</w:t>
      </w:r>
      <w:r w:rsidR="00292E53">
        <w:rPr>
          <w:color w:val="auto"/>
        </w:rPr>
        <w:t>ую</w:t>
      </w:r>
      <w:r w:rsidRPr="00083819">
        <w:rPr>
          <w:color w:val="auto"/>
        </w:rPr>
        <w:t xml:space="preserve"> и методическ</w:t>
      </w:r>
      <w:r w:rsidR="00292E53">
        <w:rPr>
          <w:color w:val="auto"/>
        </w:rPr>
        <w:t>ую</w:t>
      </w:r>
      <w:r w:rsidRPr="00083819">
        <w:rPr>
          <w:color w:val="auto"/>
        </w:rPr>
        <w:t xml:space="preserve"> помощь </w:t>
      </w:r>
      <w:r w:rsidR="00292E53" w:rsidRPr="00292E53">
        <w:rPr>
          <w:color w:val="auto"/>
        </w:rPr>
        <w:t xml:space="preserve">по представлению сведений о доходах, расходах, </w:t>
      </w:r>
      <w:r w:rsidR="00BF7326">
        <w:rPr>
          <w:color w:val="auto"/>
        </w:rPr>
        <w:t xml:space="preserve">об </w:t>
      </w:r>
      <w:r w:rsidR="00292E53" w:rsidRPr="00292E53">
        <w:rPr>
          <w:color w:val="auto"/>
        </w:rPr>
        <w:t>имуществе и обязател</w:t>
      </w:r>
      <w:r w:rsidR="00292E53">
        <w:rPr>
          <w:color w:val="auto"/>
        </w:rPr>
        <w:t xml:space="preserve">ьствах имущественного характера, в том числе </w:t>
      </w:r>
      <w:r w:rsidR="00292E53" w:rsidRPr="00292E53">
        <w:rPr>
          <w:color w:val="auto"/>
        </w:rPr>
        <w:t xml:space="preserve">в отношении супруги (супруга) </w:t>
      </w:r>
      <w:r w:rsidR="00456AD2">
        <w:rPr>
          <w:color w:val="auto"/>
        </w:rPr>
        <w:br/>
      </w:r>
      <w:r w:rsidR="00292E53" w:rsidRPr="00292E53">
        <w:rPr>
          <w:color w:val="auto"/>
        </w:rPr>
        <w:t>и несовершеннолетних детей.</w:t>
      </w:r>
    </w:p>
    <w:p w:rsidR="0063328D" w:rsidRDefault="0063328D" w:rsidP="0005240C">
      <w:pPr>
        <w:spacing w:line="240" w:lineRule="auto"/>
        <w:ind w:firstLine="709"/>
        <w:rPr>
          <w:color w:val="auto"/>
        </w:rPr>
      </w:pPr>
      <w:r w:rsidRPr="0063328D">
        <w:rPr>
          <w:color w:val="auto"/>
        </w:rPr>
        <w:t>В установленные сроки осуществл</w:t>
      </w:r>
      <w:r>
        <w:rPr>
          <w:color w:val="auto"/>
        </w:rPr>
        <w:t>е</w:t>
      </w:r>
      <w:r w:rsidRPr="0063328D">
        <w:rPr>
          <w:color w:val="auto"/>
        </w:rPr>
        <w:t xml:space="preserve">н сбор сведений о доходах, расходах, </w:t>
      </w:r>
      <w:r>
        <w:rPr>
          <w:color w:val="auto"/>
        </w:rPr>
        <w:t xml:space="preserve">об </w:t>
      </w:r>
      <w:r w:rsidRPr="0063328D">
        <w:rPr>
          <w:color w:val="auto"/>
        </w:rPr>
        <w:t>имуществе и обязательствах имущественного характера, представленных депутатами Верховного Совета: принято 39 справок БК</w:t>
      </w:r>
      <w:r w:rsidR="00456AD2">
        <w:rPr>
          <w:color w:val="auto"/>
        </w:rPr>
        <w:br/>
      </w:r>
      <w:r w:rsidRPr="0063328D">
        <w:rPr>
          <w:color w:val="auto"/>
        </w:rPr>
        <w:t>и 34 уведомления.</w:t>
      </w:r>
    </w:p>
    <w:p w:rsidR="00A561E5" w:rsidRPr="00083819" w:rsidRDefault="00A561E5" w:rsidP="0005240C">
      <w:pPr>
        <w:spacing w:line="240" w:lineRule="auto"/>
        <w:ind w:firstLine="709"/>
        <w:rPr>
          <w:color w:val="auto"/>
          <w:spacing w:val="-4"/>
        </w:rPr>
      </w:pPr>
      <w:r w:rsidRPr="00083819">
        <w:rPr>
          <w:color w:val="auto"/>
        </w:rPr>
        <w:t xml:space="preserve">Важным направлением деятельности Аппарата являлась работа </w:t>
      </w:r>
      <w:r w:rsidR="00456AD2">
        <w:rPr>
          <w:color w:val="auto"/>
        </w:rPr>
        <w:br/>
      </w:r>
      <w:r w:rsidRPr="00083819">
        <w:rPr>
          <w:color w:val="auto"/>
        </w:rPr>
        <w:t xml:space="preserve">с помощниками депутатов Верховного Совета. За отчетный период подготовлено 20 распоряжений о назначении помощников депутатов </w:t>
      </w:r>
      <w:r w:rsidR="00456AD2">
        <w:rPr>
          <w:color w:val="auto"/>
        </w:rPr>
        <w:br/>
      </w:r>
      <w:r w:rsidRPr="00083819">
        <w:rPr>
          <w:color w:val="auto"/>
        </w:rPr>
        <w:t>и советников Председателя Верховного Совета на общественных началах,</w:t>
      </w:r>
      <w:r w:rsidR="00456AD2">
        <w:rPr>
          <w:color w:val="auto"/>
        </w:rPr>
        <w:br/>
      </w:r>
      <w:r w:rsidRPr="00083819">
        <w:rPr>
          <w:color w:val="auto"/>
        </w:rPr>
        <w:t>а также 4 распоряжения о досрочном прекращении полномочий указанных лиц. Оформлено и выдано 23 удостоверения.</w:t>
      </w:r>
    </w:p>
    <w:p w:rsidR="007B0499" w:rsidRDefault="007B0499" w:rsidP="0005240C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4 февраля отче</w:t>
      </w:r>
      <w:r w:rsidRPr="007B0499">
        <w:rPr>
          <w:color w:val="auto"/>
          <w:sz w:val="28"/>
          <w:szCs w:val="28"/>
          <w:shd w:val="clear" w:color="auto" w:fill="FFFFFF"/>
        </w:rPr>
        <w:t>тного года в рамках взаимодействия с органами местного самоуправления по оказанию консультационной и методической помощи специалисты отдела организационно</w:t>
      </w:r>
      <w:r>
        <w:rPr>
          <w:color w:val="auto"/>
          <w:sz w:val="28"/>
          <w:szCs w:val="28"/>
          <w:shd w:val="clear" w:color="auto" w:fill="FFFFFF"/>
        </w:rPr>
        <w:t>-</w:t>
      </w:r>
      <w:r w:rsidRPr="007B0499">
        <w:rPr>
          <w:color w:val="auto"/>
          <w:sz w:val="28"/>
          <w:szCs w:val="28"/>
          <w:shd w:val="clear" w:color="auto" w:fill="FFFFFF"/>
        </w:rPr>
        <w:t xml:space="preserve">документационного обеспечения Аппарата совершили рабочую поездку в представительные органы Орджоникидзевского и </w:t>
      </w:r>
      <w:proofErr w:type="spellStart"/>
      <w:r w:rsidRPr="007B0499">
        <w:rPr>
          <w:color w:val="auto"/>
          <w:sz w:val="28"/>
          <w:szCs w:val="28"/>
          <w:shd w:val="clear" w:color="auto" w:fill="FFFFFF"/>
        </w:rPr>
        <w:t>Ширинского</w:t>
      </w:r>
      <w:proofErr w:type="spellEnd"/>
      <w:r w:rsidRPr="007B0499">
        <w:rPr>
          <w:color w:val="auto"/>
          <w:sz w:val="28"/>
          <w:szCs w:val="28"/>
          <w:shd w:val="clear" w:color="auto" w:fill="FFFFFF"/>
        </w:rPr>
        <w:t xml:space="preserve"> муниципальных районов. В ходе поездки были сформулированы замечания и предложения по ведению делопроизводства и архивного дела, оформлению проектов решений, составлению графиков при</w:t>
      </w:r>
      <w:r>
        <w:rPr>
          <w:color w:val="auto"/>
          <w:sz w:val="28"/>
          <w:szCs w:val="28"/>
          <w:shd w:val="clear" w:color="auto" w:fill="FFFFFF"/>
        </w:rPr>
        <w:t>е</w:t>
      </w:r>
      <w:r w:rsidRPr="007B0499">
        <w:rPr>
          <w:color w:val="auto"/>
          <w:sz w:val="28"/>
          <w:szCs w:val="28"/>
          <w:shd w:val="clear" w:color="auto" w:fill="FFFFFF"/>
        </w:rPr>
        <w:t>ма избирателей, организации отч</w:t>
      </w:r>
      <w:r>
        <w:rPr>
          <w:color w:val="auto"/>
          <w:sz w:val="28"/>
          <w:szCs w:val="28"/>
          <w:shd w:val="clear" w:color="auto" w:fill="FFFFFF"/>
        </w:rPr>
        <w:t>е</w:t>
      </w:r>
      <w:r w:rsidRPr="007B0499">
        <w:rPr>
          <w:color w:val="auto"/>
          <w:sz w:val="28"/>
          <w:szCs w:val="28"/>
          <w:shd w:val="clear" w:color="auto" w:fill="FFFFFF"/>
        </w:rPr>
        <w:t>тов перед избирателями и наполнению официальных сайтов.</w:t>
      </w:r>
    </w:p>
    <w:p w:rsidR="00C404AF" w:rsidRDefault="00C404AF" w:rsidP="0005240C">
      <w:pPr>
        <w:spacing w:line="240" w:lineRule="auto"/>
        <w:ind w:firstLine="709"/>
        <w:rPr>
          <w:color w:val="auto"/>
          <w:shd w:val="clear" w:color="auto" w:fill="auto"/>
        </w:rPr>
      </w:pPr>
      <w:r w:rsidRPr="00C404AF">
        <w:rPr>
          <w:color w:val="auto"/>
          <w:shd w:val="clear" w:color="auto" w:fill="auto"/>
        </w:rPr>
        <w:t>Для повышения эффективности работы с документами в Аппарате были реализованы соответствующие мероприятия.</w:t>
      </w:r>
    </w:p>
    <w:p w:rsidR="00331299" w:rsidRPr="00083819" w:rsidRDefault="00331299" w:rsidP="0005240C">
      <w:pPr>
        <w:spacing w:line="240" w:lineRule="auto"/>
        <w:ind w:firstLine="709"/>
        <w:rPr>
          <w:rFonts w:eastAsia="Times New Roman"/>
          <w:color w:val="auto"/>
        </w:rPr>
      </w:pPr>
      <w:r w:rsidRPr="00083819">
        <w:rPr>
          <w:rFonts w:eastAsia="Times New Roman"/>
          <w:color w:val="auto"/>
        </w:rPr>
        <w:t xml:space="preserve">Документационное обеспечение деятельности Верховного Совета осуществляется специалистами отдела организационно-документационного обеспечения Аппарата. </w:t>
      </w:r>
    </w:p>
    <w:p w:rsidR="00331299" w:rsidRPr="00083819" w:rsidRDefault="00331299" w:rsidP="004B6D5F">
      <w:pPr>
        <w:spacing w:line="254" w:lineRule="auto"/>
        <w:rPr>
          <w:rFonts w:eastAsia="Times New Roman"/>
          <w:color w:val="auto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993"/>
      </w:tblGrid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083819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083819">
              <w:rPr>
                <w:color w:val="auto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2024</w:t>
            </w:r>
          </w:p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2025 год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Поступило документов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7824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7154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Поступило документов от вышестоящих органов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1283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1375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Поступило законодательных инициатив субъектов РФ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53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Поступило обращений субъектов РФ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79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Направлено исходящих документов фельдсвязью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3480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2672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Направлено исходящих документов в конвертах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2195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1717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Подготовлено проектов резолюций руководства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5000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5000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Отсканировано страниц документов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58360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58600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Отпечатано, откорректировано (листов)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12546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11943</w:t>
            </w:r>
          </w:p>
        </w:tc>
      </w:tr>
      <w:tr w:rsidR="00331299" w:rsidRPr="00083819" w:rsidTr="00D76621">
        <w:tc>
          <w:tcPr>
            <w:tcW w:w="675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Проведена техническая подготовка документов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880</w:t>
            </w:r>
          </w:p>
        </w:tc>
        <w:tc>
          <w:tcPr>
            <w:tcW w:w="993" w:type="dxa"/>
          </w:tcPr>
          <w:p w:rsidR="00331299" w:rsidRPr="00083819" w:rsidRDefault="00331299" w:rsidP="004B6D5F">
            <w:pPr>
              <w:pStyle w:val="Default"/>
              <w:spacing w:line="254" w:lineRule="auto"/>
              <w:jc w:val="center"/>
              <w:rPr>
                <w:color w:val="auto"/>
                <w:sz w:val="28"/>
                <w:szCs w:val="28"/>
              </w:rPr>
            </w:pPr>
            <w:r w:rsidRPr="00083819">
              <w:rPr>
                <w:color w:val="auto"/>
                <w:sz w:val="28"/>
                <w:szCs w:val="28"/>
              </w:rPr>
              <w:t>1039</w:t>
            </w:r>
          </w:p>
        </w:tc>
      </w:tr>
    </w:tbl>
    <w:p w:rsidR="0005240C" w:rsidRDefault="0005240C" w:rsidP="004B6D5F">
      <w:pPr>
        <w:autoSpaceDE w:val="0"/>
        <w:autoSpaceDN w:val="0"/>
        <w:adjustRightInd w:val="0"/>
        <w:spacing w:line="254" w:lineRule="auto"/>
        <w:ind w:firstLine="709"/>
        <w:rPr>
          <w:color w:val="000000" w:themeColor="text1"/>
          <w:shd w:val="clear" w:color="auto" w:fill="auto"/>
        </w:rPr>
      </w:pPr>
    </w:p>
    <w:p w:rsidR="005212A8" w:rsidRPr="00083819" w:rsidRDefault="00711E22" w:rsidP="0005240C">
      <w:pPr>
        <w:autoSpaceDE w:val="0"/>
        <w:autoSpaceDN w:val="0"/>
        <w:adjustRightInd w:val="0"/>
        <w:spacing w:line="230" w:lineRule="auto"/>
        <w:ind w:firstLine="709"/>
        <w:rPr>
          <w:color w:val="000000" w:themeColor="text1"/>
          <w:shd w:val="clear" w:color="auto" w:fill="auto"/>
        </w:rPr>
      </w:pPr>
      <w:r w:rsidRPr="00711E22">
        <w:rPr>
          <w:color w:val="000000" w:themeColor="text1"/>
          <w:shd w:val="clear" w:color="auto" w:fill="auto"/>
        </w:rPr>
        <w:lastRenderedPageBreak/>
        <w:t>В отч</w:t>
      </w:r>
      <w:r>
        <w:rPr>
          <w:color w:val="000000" w:themeColor="text1"/>
          <w:shd w:val="clear" w:color="auto" w:fill="auto"/>
        </w:rPr>
        <w:t>е</w:t>
      </w:r>
      <w:r w:rsidRPr="00711E22">
        <w:rPr>
          <w:color w:val="000000" w:themeColor="text1"/>
          <w:shd w:val="clear" w:color="auto" w:fill="auto"/>
        </w:rPr>
        <w:t>тном году в целях соблюдения требовани</w:t>
      </w:r>
      <w:r>
        <w:rPr>
          <w:color w:val="000000" w:themeColor="text1"/>
          <w:shd w:val="clear" w:color="auto" w:fill="auto"/>
        </w:rPr>
        <w:t xml:space="preserve">й нового стандарта ГОСТ </w:t>
      </w:r>
      <w:proofErr w:type="gramStart"/>
      <w:r>
        <w:rPr>
          <w:color w:val="000000" w:themeColor="text1"/>
          <w:shd w:val="clear" w:color="auto" w:fill="auto"/>
        </w:rPr>
        <w:t>Р</w:t>
      </w:r>
      <w:proofErr w:type="gramEnd"/>
      <w:r w:rsidR="00036F37">
        <w:rPr>
          <w:color w:val="000000" w:themeColor="text1"/>
          <w:shd w:val="clear" w:color="auto" w:fill="auto"/>
        </w:rPr>
        <w:t xml:space="preserve"> </w:t>
      </w:r>
      <w:r>
        <w:rPr>
          <w:color w:val="000000" w:themeColor="text1"/>
          <w:shd w:val="clear" w:color="auto" w:fill="auto"/>
        </w:rPr>
        <w:t>7.0.97-</w:t>
      </w:r>
      <w:r w:rsidRPr="00711E22">
        <w:rPr>
          <w:color w:val="000000" w:themeColor="text1"/>
          <w:shd w:val="clear" w:color="auto" w:fill="auto"/>
        </w:rPr>
        <w:t>2025 отделом организационн</w:t>
      </w:r>
      <w:r>
        <w:rPr>
          <w:color w:val="000000" w:themeColor="text1"/>
          <w:shd w:val="clear" w:color="auto" w:fill="auto"/>
        </w:rPr>
        <w:t>о-</w:t>
      </w:r>
      <w:r w:rsidRPr="00711E22">
        <w:rPr>
          <w:color w:val="000000" w:themeColor="text1"/>
          <w:shd w:val="clear" w:color="auto" w:fill="auto"/>
        </w:rPr>
        <w:t>документационного обеспечения Аппарата при участии других специалистов проведена работа по разработке новой Инструкции по делопроизводству в Верховном Совете.</w:t>
      </w:r>
      <w:r w:rsidR="005212A8" w:rsidRPr="00083819">
        <w:rPr>
          <w:color w:val="000000" w:themeColor="text1"/>
          <w:shd w:val="clear" w:color="auto" w:fill="auto"/>
        </w:rPr>
        <w:t xml:space="preserve"> Итогом стало </w:t>
      </w:r>
      <w:r>
        <w:rPr>
          <w:color w:val="000000" w:themeColor="text1"/>
          <w:shd w:val="clear" w:color="auto" w:fill="auto"/>
        </w:rPr>
        <w:t>издание</w:t>
      </w:r>
      <w:r w:rsidR="005212A8" w:rsidRPr="00083819">
        <w:rPr>
          <w:color w:val="000000" w:themeColor="text1"/>
          <w:shd w:val="clear" w:color="auto" w:fill="auto"/>
        </w:rPr>
        <w:t xml:space="preserve"> распоряжения Председателя Верховного Совета Республики Хакасия от </w:t>
      </w:r>
      <w:r>
        <w:rPr>
          <w:color w:val="000000" w:themeColor="text1"/>
          <w:shd w:val="clear" w:color="auto" w:fill="auto"/>
        </w:rPr>
        <w:t>24.12.2025</w:t>
      </w:r>
      <w:r w:rsidR="005212A8" w:rsidRPr="00083819">
        <w:rPr>
          <w:color w:val="000000" w:themeColor="text1"/>
          <w:shd w:val="clear" w:color="auto" w:fill="auto"/>
        </w:rPr>
        <w:t xml:space="preserve"> № 124-р «Об утверждении Инструкции </w:t>
      </w:r>
      <w:r w:rsidR="00456AD2">
        <w:rPr>
          <w:color w:val="000000" w:themeColor="text1"/>
          <w:shd w:val="clear" w:color="auto" w:fill="auto"/>
        </w:rPr>
        <w:br/>
      </w:r>
      <w:r w:rsidR="005212A8" w:rsidRPr="00083819">
        <w:rPr>
          <w:color w:val="000000" w:themeColor="text1"/>
          <w:shd w:val="clear" w:color="auto" w:fill="auto"/>
        </w:rPr>
        <w:t>по делопроизводству в Верховном Совете Республики Хакасия».</w:t>
      </w:r>
    </w:p>
    <w:p w:rsidR="00C40168" w:rsidRDefault="00C40168" w:rsidP="0005240C">
      <w:pPr>
        <w:autoSpaceDE w:val="0"/>
        <w:autoSpaceDN w:val="0"/>
        <w:adjustRightInd w:val="0"/>
        <w:spacing w:line="230" w:lineRule="auto"/>
        <w:ind w:firstLine="709"/>
        <w:rPr>
          <w:color w:val="000000" w:themeColor="text1"/>
          <w:shd w:val="clear" w:color="auto" w:fill="auto"/>
        </w:rPr>
      </w:pPr>
      <w:r w:rsidRPr="00C40168">
        <w:rPr>
          <w:color w:val="000000" w:themeColor="text1"/>
          <w:shd w:val="clear" w:color="auto" w:fill="auto"/>
        </w:rPr>
        <w:t xml:space="preserve">В рамках перехода на электронный документооборот и организации обмена документами посредством системы межведомственного электронного документооборота </w:t>
      </w:r>
      <w:r>
        <w:rPr>
          <w:color w:val="000000" w:themeColor="text1"/>
          <w:shd w:val="clear" w:color="auto" w:fill="auto"/>
        </w:rPr>
        <w:t>разработан</w:t>
      </w:r>
      <w:r w:rsidRPr="00C40168">
        <w:rPr>
          <w:color w:val="000000" w:themeColor="text1"/>
          <w:shd w:val="clear" w:color="auto" w:fill="auto"/>
        </w:rPr>
        <w:t xml:space="preserve"> нов</w:t>
      </w:r>
      <w:r>
        <w:rPr>
          <w:color w:val="000000" w:themeColor="text1"/>
          <w:shd w:val="clear" w:color="auto" w:fill="auto"/>
        </w:rPr>
        <w:t>ый</w:t>
      </w:r>
      <w:r w:rsidRPr="00C40168">
        <w:rPr>
          <w:color w:val="000000" w:themeColor="text1"/>
          <w:shd w:val="clear" w:color="auto" w:fill="auto"/>
        </w:rPr>
        <w:t xml:space="preserve"> Регламент работы в системе электронного документооборота Верховного Совета. </w:t>
      </w:r>
    </w:p>
    <w:p w:rsidR="005212A8" w:rsidRPr="00083819" w:rsidRDefault="005212A8" w:rsidP="0005240C">
      <w:pPr>
        <w:autoSpaceDE w:val="0"/>
        <w:autoSpaceDN w:val="0"/>
        <w:adjustRightInd w:val="0"/>
        <w:spacing w:line="230" w:lineRule="auto"/>
        <w:ind w:firstLine="709"/>
        <w:rPr>
          <w:color w:val="000000" w:themeColor="text1"/>
          <w:shd w:val="clear" w:color="auto" w:fill="auto"/>
        </w:rPr>
      </w:pPr>
      <w:r w:rsidRPr="00083819">
        <w:rPr>
          <w:color w:val="000000" w:themeColor="text1"/>
          <w:shd w:val="clear" w:color="auto" w:fill="auto"/>
        </w:rPr>
        <w:t xml:space="preserve">Кроме того, отделом организационно-документационного обеспечения </w:t>
      </w:r>
      <w:r w:rsidR="00047123">
        <w:rPr>
          <w:color w:val="000000" w:themeColor="text1"/>
          <w:shd w:val="clear" w:color="auto" w:fill="auto"/>
        </w:rPr>
        <w:t xml:space="preserve">Аппарата </w:t>
      </w:r>
      <w:r w:rsidRPr="00083819">
        <w:rPr>
          <w:color w:val="000000" w:themeColor="text1"/>
          <w:shd w:val="clear" w:color="auto" w:fill="auto"/>
        </w:rPr>
        <w:t>подготовлены распоряжения</w:t>
      </w:r>
      <w:r w:rsidR="004B6D5F">
        <w:rPr>
          <w:color w:val="000000" w:themeColor="text1"/>
          <w:shd w:val="clear" w:color="auto" w:fill="auto"/>
        </w:rPr>
        <w:t xml:space="preserve"> Председателя Верховного Совета</w:t>
      </w:r>
      <w:r w:rsidR="004B6D5F">
        <w:rPr>
          <w:color w:val="000000" w:themeColor="text1"/>
          <w:shd w:val="clear" w:color="auto" w:fill="auto"/>
        </w:rPr>
        <w:br/>
      </w:r>
      <w:r w:rsidRPr="00083819">
        <w:rPr>
          <w:color w:val="000000" w:themeColor="text1"/>
          <w:shd w:val="clear" w:color="auto" w:fill="auto"/>
        </w:rPr>
        <w:t>по вопросам изготовления и использования гербовых и иных печатей</w:t>
      </w:r>
      <w:r w:rsidR="00546B64">
        <w:rPr>
          <w:color w:val="000000" w:themeColor="text1"/>
          <w:shd w:val="clear" w:color="auto" w:fill="auto"/>
        </w:rPr>
        <w:br/>
      </w:r>
      <w:r w:rsidR="00047123">
        <w:rPr>
          <w:color w:val="000000" w:themeColor="text1"/>
          <w:shd w:val="clear" w:color="auto" w:fill="auto"/>
        </w:rPr>
        <w:t xml:space="preserve">и штампов в Верховном Совете, </w:t>
      </w:r>
      <w:r w:rsidR="00075012">
        <w:rPr>
          <w:color w:val="000000" w:themeColor="text1"/>
          <w:shd w:val="clear" w:color="auto" w:fill="auto"/>
        </w:rPr>
        <w:t xml:space="preserve">об </w:t>
      </w:r>
      <w:r w:rsidRPr="00083819">
        <w:rPr>
          <w:color w:val="000000" w:themeColor="text1"/>
          <w:shd w:val="clear" w:color="auto" w:fill="auto"/>
        </w:rPr>
        <w:t>опубликовани</w:t>
      </w:r>
      <w:r w:rsidR="00075012">
        <w:rPr>
          <w:color w:val="000000" w:themeColor="text1"/>
          <w:shd w:val="clear" w:color="auto" w:fill="auto"/>
        </w:rPr>
        <w:t>и</w:t>
      </w:r>
      <w:r w:rsidRPr="00083819">
        <w:rPr>
          <w:color w:val="000000" w:themeColor="text1"/>
          <w:shd w:val="clear" w:color="auto" w:fill="auto"/>
        </w:rPr>
        <w:t xml:space="preserve"> постановлений Верховного Совета и его Президиума ненормативн</w:t>
      </w:r>
      <w:r w:rsidR="004B6D5F">
        <w:rPr>
          <w:color w:val="000000" w:themeColor="text1"/>
          <w:shd w:val="clear" w:color="auto" w:fill="auto"/>
        </w:rPr>
        <w:t>ого характера, о порядке работы</w:t>
      </w:r>
      <w:r w:rsidR="00546B64">
        <w:rPr>
          <w:color w:val="000000" w:themeColor="text1"/>
          <w:shd w:val="clear" w:color="auto" w:fill="auto"/>
        </w:rPr>
        <w:t xml:space="preserve"> </w:t>
      </w:r>
      <w:r w:rsidRPr="00083819">
        <w:rPr>
          <w:color w:val="000000" w:themeColor="text1"/>
          <w:shd w:val="clear" w:color="auto" w:fill="auto"/>
        </w:rPr>
        <w:t>с документами,</w:t>
      </w:r>
      <w:r w:rsidR="00331299" w:rsidRPr="00083819">
        <w:rPr>
          <w:color w:val="000000" w:themeColor="text1"/>
          <w:shd w:val="clear" w:color="auto" w:fill="auto"/>
        </w:rPr>
        <w:t xml:space="preserve"> </w:t>
      </w:r>
      <w:r w:rsidRPr="00083819">
        <w:rPr>
          <w:color w:val="000000" w:themeColor="text1"/>
          <w:shd w:val="clear" w:color="auto" w:fill="auto"/>
        </w:rPr>
        <w:t>содержащими служебную информацию ограниченного распространения</w:t>
      </w:r>
      <w:r w:rsidR="00331299" w:rsidRPr="00083819">
        <w:rPr>
          <w:color w:val="000000" w:themeColor="text1"/>
          <w:shd w:val="clear" w:color="auto" w:fill="auto"/>
        </w:rPr>
        <w:t>.</w:t>
      </w:r>
      <w:r w:rsidRPr="00083819">
        <w:rPr>
          <w:color w:val="000000" w:themeColor="text1"/>
          <w:shd w:val="clear" w:color="auto" w:fill="auto"/>
        </w:rPr>
        <w:t xml:space="preserve"> </w:t>
      </w:r>
    </w:p>
    <w:p w:rsidR="002C5B36" w:rsidRPr="00083819" w:rsidRDefault="002C5B36" w:rsidP="0005240C">
      <w:pPr>
        <w:spacing w:line="230" w:lineRule="auto"/>
        <w:ind w:firstLine="709"/>
        <w:rPr>
          <w:rFonts w:eastAsia="Times New Roman"/>
          <w:color w:val="000000" w:themeColor="text1"/>
        </w:rPr>
      </w:pPr>
      <w:r w:rsidRPr="00083819">
        <w:rPr>
          <w:rFonts w:eastAsia="Times New Roman"/>
          <w:color w:val="000000" w:themeColor="text1"/>
        </w:rPr>
        <w:t>На постоянной основе осуществляется контроль сроко</w:t>
      </w:r>
      <w:r w:rsidR="007A61BE" w:rsidRPr="00083819">
        <w:rPr>
          <w:rFonts w:eastAsia="Times New Roman"/>
          <w:color w:val="000000" w:themeColor="text1"/>
        </w:rPr>
        <w:t>в</w:t>
      </w:r>
      <w:r w:rsidRPr="00083819">
        <w:rPr>
          <w:rFonts w:eastAsia="Times New Roman"/>
          <w:color w:val="000000" w:themeColor="text1"/>
        </w:rPr>
        <w:t xml:space="preserve"> исполнения документов. </w:t>
      </w:r>
    </w:p>
    <w:p w:rsidR="00331299" w:rsidRPr="00083819" w:rsidRDefault="000243BA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В </w:t>
      </w:r>
      <w:r w:rsidR="007E2D0F">
        <w:rPr>
          <w:color w:val="auto"/>
          <w:shd w:val="clear" w:color="auto" w:fill="auto"/>
        </w:rPr>
        <w:t>процессе</w:t>
      </w:r>
      <w:r>
        <w:rPr>
          <w:color w:val="auto"/>
          <w:shd w:val="clear" w:color="auto" w:fill="auto"/>
        </w:rPr>
        <w:t xml:space="preserve"> </w:t>
      </w:r>
      <w:r w:rsidR="007D12E4">
        <w:rPr>
          <w:color w:val="auto"/>
          <w:shd w:val="clear" w:color="auto" w:fill="auto"/>
        </w:rPr>
        <w:t>перехода</w:t>
      </w:r>
      <w:r w:rsidR="00331299" w:rsidRPr="00083819">
        <w:rPr>
          <w:color w:val="auto"/>
          <w:shd w:val="clear" w:color="auto" w:fill="auto"/>
        </w:rPr>
        <w:t xml:space="preserve"> на </w:t>
      </w:r>
      <w:r w:rsidRPr="000243BA">
        <w:rPr>
          <w:color w:val="auto"/>
          <w:shd w:val="clear" w:color="auto" w:fill="auto"/>
        </w:rPr>
        <w:t xml:space="preserve">межведомственное </w:t>
      </w:r>
      <w:r w:rsidR="00331299" w:rsidRPr="00083819">
        <w:rPr>
          <w:color w:val="auto"/>
          <w:shd w:val="clear" w:color="auto" w:fill="auto"/>
        </w:rPr>
        <w:t>электронное</w:t>
      </w:r>
      <w:r w:rsidR="00907F21" w:rsidRPr="00083819">
        <w:rPr>
          <w:color w:val="auto"/>
          <w:shd w:val="clear" w:color="auto" w:fill="auto"/>
        </w:rPr>
        <w:t xml:space="preserve"> </w:t>
      </w:r>
      <w:r>
        <w:rPr>
          <w:color w:val="auto"/>
          <w:shd w:val="clear" w:color="auto" w:fill="auto"/>
        </w:rPr>
        <w:t>взаимодействие специалисты</w:t>
      </w:r>
      <w:r w:rsidR="00A561E5" w:rsidRPr="00083819">
        <w:rPr>
          <w:color w:val="auto"/>
          <w:shd w:val="clear" w:color="auto" w:fill="auto"/>
        </w:rPr>
        <w:t xml:space="preserve"> отдела организационно-документационного обеспечения и отдела по защите информации и программно-техническому обеспечению о</w:t>
      </w:r>
      <w:r w:rsidR="00331299" w:rsidRPr="00083819">
        <w:rPr>
          <w:color w:val="auto"/>
          <w:shd w:val="clear" w:color="auto" w:fill="auto"/>
        </w:rPr>
        <w:t>казывал</w:t>
      </w:r>
      <w:r w:rsidR="007D12E4">
        <w:rPr>
          <w:color w:val="auto"/>
          <w:shd w:val="clear" w:color="auto" w:fill="auto"/>
        </w:rPr>
        <w:t>и</w:t>
      </w:r>
      <w:r w:rsidR="00331299" w:rsidRPr="00083819">
        <w:rPr>
          <w:color w:val="auto"/>
          <w:shd w:val="clear" w:color="auto" w:fill="auto"/>
        </w:rPr>
        <w:t xml:space="preserve"> консультационн</w:t>
      </w:r>
      <w:r w:rsidR="007D12E4">
        <w:rPr>
          <w:color w:val="auto"/>
          <w:shd w:val="clear" w:color="auto" w:fill="auto"/>
        </w:rPr>
        <w:t>ую</w:t>
      </w:r>
      <w:r w:rsidR="00331299" w:rsidRPr="00083819">
        <w:rPr>
          <w:color w:val="auto"/>
          <w:shd w:val="clear" w:color="auto" w:fill="auto"/>
        </w:rPr>
        <w:t xml:space="preserve"> помощь</w:t>
      </w:r>
      <w:r w:rsidR="00907F21" w:rsidRPr="00083819">
        <w:rPr>
          <w:color w:val="auto"/>
          <w:shd w:val="clear" w:color="auto" w:fill="auto"/>
        </w:rPr>
        <w:t xml:space="preserve"> </w:t>
      </w:r>
      <w:r w:rsidR="007D12E4">
        <w:rPr>
          <w:color w:val="auto"/>
          <w:shd w:val="clear" w:color="auto" w:fill="auto"/>
        </w:rPr>
        <w:t>сотрудникам</w:t>
      </w:r>
      <w:r w:rsidR="00331299" w:rsidRPr="00083819">
        <w:rPr>
          <w:color w:val="auto"/>
          <w:shd w:val="clear" w:color="auto" w:fill="auto"/>
        </w:rPr>
        <w:t xml:space="preserve"> Аппарата по созданию электронных документов с</w:t>
      </w:r>
      <w:r w:rsidR="00907F21" w:rsidRPr="00083819">
        <w:rPr>
          <w:color w:val="auto"/>
          <w:shd w:val="clear" w:color="auto" w:fill="auto"/>
        </w:rPr>
        <w:t xml:space="preserve"> </w:t>
      </w:r>
      <w:r w:rsidR="00331299" w:rsidRPr="00083819">
        <w:rPr>
          <w:color w:val="auto"/>
          <w:shd w:val="clear" w:color="auto" w:fill="auto"/>
        </w:rPr>
        <w:t>использо</w:t>
      </w:r>
      <w:r w:rsidR="00C66C5B">
        <w:rPr>
          <w:color w:val="auto"/>
          <w:shd w:val="clear" w:color="auto" w:fill="auto"/>
        </w:rPr>
        <w:t>ванием ЭЦП в системе «Дело-</w:t>
      </w:r>
      <w:proofErr w:type="spellStart"/>
      <w:proofErr w:type="gramStart"/>
      <w:r w:rsidR="00C66C5B">
        <w:rPr>
          <w:color w:val="auto"/>
          <w:shd w:val="clear" w:color="auto" w:fill="auto"/>
        </w:rPr>
        <w:t>Web</w:t>
      </w:r>
      <w:proofErr w:type="spellEnd"/>
      <w:proofErr w:type="gramEnd"/>
      <w:r w:rsidR="00C66C5B">
        <w:rPr>
          <w:color w:val="auto"/>
          <w:shd w:val="clear" w:color="auto" w:fill="auto"/>
        </w:rPr>
        <w:t>» и</w:t>
      </w:r>
      <w:r w:rsidR="00331299" w:rsidRPr="00083819">
        <w:rPr>
          <w:color w:val="auto"/>
          <w:shd w:val="clear" w:color="auto" w:fill="auto"/>
        </w:rPr>
        <w:t xml:space="preserve"> порядку размещения</w:t>
      </w:r>
      <w:r w:rsidR="00907F21" w:rsidRPr="00083819">
        <w:rPr>
          <w:color w:val="auto"/>
          <w:shd w:val="clear" w:color="auto" w:fill="auto"/>
        </w:rPr>
        <w:t xml:space="preserve"> </w:t>
      </w:r>
      <w:r w:rsidR="00331299" w:rsidRPr="00083819">
        <w:rPr>
          <w:color w:val="auto"/>
          <w:shd w:val="clear" w:color="auto" w:fill="auto"/>
        </w:rPr>
        <w:t>документов, подлежащих рассмотрению на сессии, в подсистеме «</w:t>
      </w:r>
      <w:proofErr w:type="spellStart"/>
      <w:r w:rsidR="00331299" w:rsidRPr="00083819">
        <w:rPr>
          <w:color w:val="auto"/>
          <w:shd w:val="clear" w:color="auto" w:fill="auto"/>
        </w:rPr>
        <w:t>Web</w:t>
      </w:r>
      <w:proofErr w:type="spellEnd"/>
      <w:r w:rsidR="00331299" w:rsidRPr="00083819">
        <w:rPr>
          <w:color w:val="auto"/>
          <w:shd w:val="clear" w:color="auto" w:fill="auto"/>
        </w:rPr>
        <w:t>-сессия».</w:t>
      </w:r>
    </w:p>
    <w:p w:rsidR="002C5B36" w:rsidRPr="00083819" w:rsidRDefault="002C5B36" w:rsidP="0005240C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rPr>
          <w:rFonts w:eastAsia="Times New Roman"/>
          <w:color w:val="auto"/>
        </w:rPr>
      </w:pPr>
      <w:r w:rsidRPr="00083819">
        <w:rPr>
          <w:color w:val="auto"/>
        </w:rPr>
        <w:t>Проводилась систематическая</w:t>
      </w:r>
      <w:r w:rsidRPr="00083819">
        <w:rPr>
          <w:rFonts w:eastAsia="Times New Roman"/>
          <w:color w:val="auto"/>
        </w:rPr>
        <w:t xml:space="preserve"> работа по ведению архивного дела </w:t>
      </w:r>
      <w:r w:rsidR="00456AD2">
        <w:rPr>
          <w:rFonts w:eastAsia="Times New Roman"/>
          <w:color w:val="auto"/>
        </w:rPr>
        <w:br/>
      </w:r>
      <w:r w:rsidRPr="00083819">
        <w:rPr>
          <w:rFonts w:eastAsia="Times New Roman"/>
          <w:color w:val="auto"/>
        </w:rPr>
        <w:t>в Верховном Совете.</w:t>
      </w:r>
    </w:p>
    <w:p w:rsidR="002C5B36" w:rsidRPr="00083819" w:rsidRDefault="002C5B36" w:rsidP="0005240C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rPr>
          <w:color w:val="auto"/>
        </w:rPr>
      </w:pPr>
      <w:r w:rsidRPr="00083819">
        <w:rPr>
          <w:rFonts w:eastAsia="Times New Roman"/>
          <w:color w:val="auto"/>
          <w:spacing w:val="-2"/>
        </w:rPr>
        <w:t xml:space="preserve">В рамках </w:t>
      </w:r>
      <w:proofErr w:type="gramStart"/>
      <w:r w:rsidRPr="00083819">
        <w:rPr>
          <w:rFonts w:eastAsia="Times New Roman"/>
          <w:color w:val="auto"/>
          <w:spacing w:val="-2"/>
        </w:rPr>
        <w:t>обеспечения работы экспертной комиссии Аппарата Верховного Совета</w:t>
      </w:r>
      <w:proofErr w:type="gramEnd"/>
      <w:r w:rsidRPr="00083819">
        <w:rPr>
          <w:rFonts w:eastAsia="Times New Roman"/>
          <w:color w:val="auto"/>
          <w:spacing w:val="-2"/>
        </w:rPr>
        <w:t xml:space="preserve"> осуществлялась </w:t>
      </w:r>
      <w:r w:rsidR="008549D0" w:rsidRPr="00083819">
        <w:rPr>
          <w:rFonts w:eastAsia="Times New Roman"/>
          <w:color w:val="auto"/>
        </w:rPr>
        <w:t>организация прие</w:t>
      </w:r>
      <w:r w:rsidRPr="00083819">
        <w:rPr>
          <w:rFonts w:eastAsia="Times New Roman"/>
          <w:color w:val="auto"/>
        </w:rPr>
        <w:t>ма, хранения документов, экспертиз</w:t>
      </w:r>
      <w:r w:rsidR="00D5618D">
        <w:rPr>
          <w:rFonts w:eastAsia="Times New Roman"/>
          <w:color w:val="auto"/>
        </w:rPr>
        <w:t>а</w:t>
      </w:r>
      <w:r w:rsidRPr="00083819">
        <w:rPr>
          <w:rFonts w:eastAsia="Times New Roman"/>
          <w:color w:val="auto"/>
        </w:rPr>
        <w:t xml:space="preserve"> ценности документов при их подготовке к передаче на хранение в архивный фонд, а также уничтожение документов с истекшим сроком хранения в соответствии с номенклатурой дел.</w:t>
      </w:r>
    </w:p>
    <w:p w:rsidR="002C5B36" w:rsidRPr="00083819" w:rsidRDefault="002C5B36" w:rsidP="0005240C">
      <w:pPr>
        <w:spacing w:line="230" w:lineRule="auto"/>
        <w:ind w:firstLine="709"/>
        <w:rPr>
          <w:rFonts w:eastAsia="Times New Roman"/>
          <w:color w:val="auto"/>
        </w:rPr>
      </w:pPr>
      <w:r w:rsidRPr="00083819">
        <w:rPr>
          <w:iCs/>
          <w:color w:val="auto"/>
        </w:rPr>
        <w:t>Организована</w:t>
      </w:r>
      <w:r w:rsidRPr="00083819">
        <w:rPr>
          <w:rFonts w:eastAsia="Times New Roman"/>
          <w:color w:val="auto"/>
        </w:rPr>
        <w:t xml:space="preserve"> работ</w:t>
      </w:r>
      <w:r w:rsidR="008549D0" w:rsidRPr="00083819">
        <w:rPr>
          <w:rFonts w:eastAsia="Times New Roman"/>
          <w:color w:val="auto"/>
        </w:rPr>
        <w:t>а специалистов архива по перепле</w:t>
      </w:r>
      <w:r w:rsidRPr="00083819">
        <w:rPr>
          <w:rFonts w:eastAsia="Times New Roman"/>
          <w:color w:val="auto"/>
        </w:rPr>
        <w:t xml:space="preserve">ту </w:t>
      </w:r>
      <w:r w:rsidR="002B795E" w:rsidRPr="00083819">
        <w:rPr>
          <w:rFonts w:eastAsia="Times New Roman"/>
          <w:color w:val="auto"/>
        </w:rPr>
        <w:t>34</w:t>
      </w:r>
      <w:r w:rsidR="00907F21" w:rsidRPr="00083819">
        <w:rPr>
          <w:rFonts w:eastAsia="Times New Roman"/>
          <w:color w:val="auto"/>
        </w:rPr>
        <w:t>6</w:t>
      </w:r>
      <w:r w:rsidRPr="00083819">
        <w:rPr>
          <w:rFonts w:eastAsia="Times New Roman"/>
          <w:color w:val="auto"/>
        </w:rPr>
        <w:t xml:space="preserve"> томов документов, подлежащих передаче на государственное хранение.</w:t>
      </w:r>
    </w:p>
    <w:p w:rsidR="00A561E5" w:rsidRPr="00083819" w:rsidRDefault="00A561E5" w:rsidP="0005240C">
      <w:pPr>
        <w:pStyle w:val="Default"/>
        <w:spacing w:line="23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083819">
        <w:rPr>
          <w:color w:val="auto"/>
          <w:sz w:val="28"/>
          <w:szCs w:val="28"/>
        </w:rPr>
        <w:t>В минувшем году специалистами Аппарата обеспечено проведение</w:t>
      </w:r>
      <w:r w:rsidR="00D5618D">
        <w:rPr>
          <w:color w:val="auto"/>
          <w:sz w:val="28"/>
          <w:szCs w:val="28"/>
        </w:rPr>
        <w:t>:</w:t>
      </w:r>
      <w:r w:rsidRPr="00083819">
        <w:rPr>
          <w:color w:val="auto"/>
          <w:sz w:val="28"/>
          <w:szCs w:val="28"/>
        </w:rPr>
        <w:t xml:space="preserve"> </w:t>
      </w:r>
      <w:r w:rsidR="00456AD2">
        <w:rPr>
          <w:color w:val="auto"/>
          <w:sz w:val="28"/>
          <w:szCs w:val="28"/>
        </w:rPr>
        <w:br/>
      </w:r>
      <w:r w:rsidRPr="00083819">
        <w:rPr>
          <w:color w:val="auto"/>
          <w:sz w:val="28"/>
          <w:szCs w:val="28"/>
        </w:rPr>
        <w:t>34 заседаний наградной комиссии Верховного Совета (принято 104 решения), 2 заседани</w:t>
      </w:r>
      <w:r w:rsidR="00D5618D">
        <w:rPr>
          <w:color w:val="auto"/>
          <w:sz w:val="28"/>
          <w:szCs w:val="28"/>
        </w:rPr>
        <w:t>й</w:t>
      </w:r>
      <w:r w:rsidRPr="00083819">
        <w:rPr>
          <w:color w:val="auto"/>
          <w:sz w:val="28"/>
          <w:szCs w:val="28"/>
        </w:rPr>
        <w:t xml:space="preserve"> комиссии Верховного Совета по контролю за достоверностью сведений о доходах, об имуществе и обязательствах имущественного характера, представляемых депутатами Верховного Совета (принято </w:t>
      </w:r>
      <w:r w:rsidR="00456AD2">
        <w:rPr>
          <w:color w:val="auto"/>
          <w:sz w:val="28"/>
          <w:szCs w:val="28"/>
        </w:rPr>
        <w:br/>
      </w:r>
      <w:r w:rsidRPr="00083819">
        <w:rPr>
          <w:color w:val="auto"/>
          <w:sz w:val="28"/>
          <w:szCs w:val="28"/>
        </w:rPr>
        <w:t xml:space="preserve">14 решений), 6 заседаний комиссии Верховного Совета по вопросам противодействия коррупции в Республике Хакасия (принято 11 решений). </w:t>
      </w:r>
      <w:proofErr w:type="gramEnd"/>
    </w:p>
    <w:p w:rsidR="009D3687" w:rsidRPr="00DF54C4" w:rsidRDefault="009D3687" w:rsidP="0005240C">
      <w:pPr>
        <w:suppressAutoHyphens/>
        <w:spacing w:line="230" w:lineRule="auto"/>
        <w:ind w:firstLine="709"/>
        <w:rPr>
          <w:color w:val="auto"/>
        </w:rPr>
      </w:pPr>
      <w:r w:rsidRPr="00DF54C4">
        <w:rPr>
          <w:color w:val="auto"/>
        </w:rPr>
        <w:t xml:space="preserve">Реализацию единой кадровой политики, обеспечение соблюдения прав и гарантий депутатов Верховного Совета и сотрудников Аппарата в области трудового права, повышение квалификации государственных гражданских служащих, профилактику коррупционных правонарушений в Верховном </w:t>
      </w:r>
      <w:r w:rsidRPr="00DF54C4">
        <w:rPr>
          <w:color w:val="auto"/>
        </w:rPr>
        <w:lastRenderedPageBreak/>
        <w:t xml:space="preserve">Совете в течение года </w:t>
      </w:r>
      <w:r w:rsidR="00100EB2">
        <w:rPr>
          <w:color w:val="auto"/>
        </w:rPr>
        <w:t>обеспечивал</w:t>
      </w:r>
      <w:r w:rsidRPr="00DF54C4">
        <w:rPr>
          <w:color w:val="auto"/>
        </w:rPr>
        <w:t xml:space="preserve"> отдел государственной службы, кадров</w:t>
      </w:r>
      <w:r w:rsidR="00456AD2">
        <w:rPr>
          <w:color w:val="auto"/>
        </w:rPr>
        <w:br/>
      </w:r>
      <w:r w:rsidRPr="00DF54C4">
        <w:rPr>
          <w:color w:val="auto"/>
        </w:rPr>
        <w:t>и спецработы Аппарата Верховного Совета.</w:t>
      </w:r>
    </w:p>
    <w:p w:rsidR="00DC7C14" w:rsidRPr="00DF54C4" w:rsidRDefault="009D3687" w:rsidP="0005240C">
      <w:pPr>
        <w:spacing w:line="230" w:lineRule="auto"/>
        <w:ind w:firstLine="709"/>
        <w:rPr>
          <w:color w:val="auto"/>
          <w:shd w:val="clear" w:color="auto" w:fill="auto"/>
        </w:rPr>
      </w:pPr>
      <w:r w:rsidRPr="00DF54C4">
        <w:rPr>
          <w:color w:val="auto"/>
        </w:rPr>
        <w:t xml:space="preserve">Одним из основных направлений деятельности отдела является формирование кадрового состава для замещения должностей государственной гражданской службы. </w:t>
      </w:r>
      <w:r w:rsidRPr="00DF54C4">
        <w:rPr>
          <w:rFonts w:eastAsia="Times New Roman"/>
          <w:color w:val="auto"/>
          <w:lang w:eastAsia="ru-RU"/>
        </w:rPr>
        <w:t xml:space="preserve">Проведена работа по включению </w:t>
      </w:r>
      <w:r w:rsidR="00456AD2">
        <w:rPr>
          <w:rFonts w:eastAsia="Times New Roman"/>
          <w:color w:val="auto"/>
          <w:lang w:eastAsia="ru-RU"/>
        </w:rPr>
        <w:br/>
      </w:r>
      <w:r w:rsidRPr="00DF54C4">
        <w:rPr>
          <w:rFonts w:eastAsia="Times New Roman"/>
          <w:color w:val="auto"/>
          <w:lang w:eastAsia="ru-RU"/>
        </w:rPr>
        <w:t xml:space="preserve">в кадровый резерв </w:t>
      </w:r>
      <w:r w:rsidR="00DC7C14" w:rsidRPr="00DF54C4">
        <w:rPr>
          <w:rFonts w:eastAsia="Times New Roman"/>
          <w:color w:val="auto"/>
          <w:lang w:eastAsia="ru-RU"/>
        </w:rPr>
        <w:t xml:space="preserve">Аппарата </w:t>
      </w:r>
      <w:r w:rsidR="002568A9" w:rsidRPr="00DF54C4">
        <w:rPr>
          <w:rFonts w:eastAsia="Times New Roman"/>
          <w:color w:val="auto"/>
          <w:lang w:eastAsia="ru-RU"/>
        </w:rPr>
        <w:t>24</w:t>
      </w:r>
      <w:r w:rsidRPr="00DF54C4">
        <w:rPr>
          <w:rFonts w:eastAsia="Times New Roman"/>
          <w:color w:val="auto"/>
          <w:lang w:eastAsia="ru-RU"/>
        </w:rPr>
        <w:t xml:space="preserve"> государственных гражданских служащих (граждан) и исключению из </w:t>
      </w:r>
      <w:r w:rsidR="00100EB2">
        <w:rPr>
          <w:rFonts w:eastAsia="Times New Roman"/>
          <w:color w:val="auto"/>
          <w:lang w:eastAsia="ru-RU"/>
        </w:rPr>
        <w:t>него</w:t>
      </w:r>
      <w:r w:rsidRPr="00DF54C4">
        <w:rPr>
          <w:rFonts w:eastAsia="Times New Roman"/>
          <w:color w:val="auto"/>
          <w:lang w:eastAsia="ru-RU"/>
        </w:rPr>
        <w:t xml:space="preserve"> </w:t>
      </w:r>
      <w:r w:rsidR="002568A9" w:rsidRPr="00DF54C4">
        <w:rPr>
          <w:rFonts w:eastAsia="Times New Roman"/>
          <w:color w:val="auto"/>
          <w:lang w:eastAsia="ru-RU"/>
        </w:rPr>
        <w:t>12</w:t>
      </w:r>
      <w:r w:rsidRPr="00DF54C4">
        <w:rPr>
          <w:rFonts w:eastAsia="Times New Roman"/>
          <w:color w:val="auto"/>
          <w:lang w:eastAsia="ru-RU"/>
        </w:rPr>
        <w:t xml:space="preserve"> государственных гражданских служащих</w:t>
      </w:r>
      <w:r w:rsidR="007F0535" w:rsidRPr="00DF54C4">
        <w:rPr>
          <w:rFonts w:eastAsia="Times New Roman"/>
          <w:color w:val="auto"/>
          <w:lang w:eastAsia="ru-RU"/>
        </w:rPr>
        <w:t xml:space="preserve"> по причине истечения срока нахождения в кадровом резерве</w:t>
      </w:r>
      <w:r w:rsidRPr="00DF54C4">
        <w:rPr>
          <w:rFonts w:eastAsia="Times New Roman"/>
          <w:color w:val="auto"/>
          <w:lang w:eastAsia="ru-RU"/>
        </w:rPr>
        <w:t>.</w:t>
      </w:r>
      <w:r w:rsidR="00DC7C14" w:rsidRPr="00DF54C4">
        <w:rPr>
          <w:rFonts w:eastAsia="Times New Roman"/>
          <w:color w:val="auto"/>
          <w:lang w:eastAsia="ru-RU"/>
        </w:rPr>
        <w:t xml:space="preserve"> </w:t>
      </w:r>
    </w:p>
    <w:p w:rsidR="009D3687" w:rsidRPr="00DF54C4" w:rsidRDefault="009D3687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  <w:shd w:val="clear" w:color="auto" w:fill="auto"/>
        </w:rPr>
      </w:pPr>
      <w:r w:rsidRPr="00DF54C4">
        <w:rPr>
          <w:color w:val="auto"/>
        </w:rPr>
        <w:t>В соответствии с действующим федеральным и региональным законодательством в сфере гос</w:t>
      </w:r>
      <w:r w:rsidR="00100EB2">
        <w:rPr>
          <w:color w:val="auto"/>
        </w:rPr>
        <w:t>ударственной гражданской службы</w:t>
      </w:r>
      <w:r w:rsidR="002568A9" w:rsidRPr="00DF54C4">
        <w:rPr>
          <w:color w:val="auto"/>
        </w:rPr>
        <w:t xml:space="preserve"> </w:t>
      </w:r>
      <w:r w:rsidR="00100EB2">
        <w:rPr>
          <w:color w:val="auto"/>
        </w:rPr>
        <w:t>проведена</w:t>
      </w:r>
      <w:r w:rsidRPr="00DF54C4">
        <w:rPr>
          <w:color w:val="auto"/>
        </w:rPr>
        <w:t xml:space="preserve"> аттестация </w:t>
      </w:r>
      <w:r w:rsidR="002568A9" w:rsidRPr="00DF54C4">
        <w:rPr>
          <w:color w:val="auto"/>
        </w:rPr>
        <w:t>26</w:t>
      </w:r>
      <w:r w:rsidRPr="00DF54C4">
        <w:rPr>
          <w:color w:val="auto"/>
        </w:rPr>
        <w:t xml:space="preserve"> государственных гражданских служащих Аппарата, </w:t>
      </w:r>
      <w:r w:rsidR="00456AD2">
        <w:rPr>
          <w:color w:val="auto"/>
        </w:rPr>
        <w:br/>
      </w:r>
      <w:r w:rsidR="002568A9" w:rsidRPr="00DF54C4">
        <w:rPr>
          <w:color w:val="auto"/>
          <w:shd w:val="clear" w:color="auto" w:fill="auto"/>
        </w:rPr>
        <w:t>по результатам котор</w:t>
      </w:r>
      <w:r w:rsidR="00DC7C14" w:rsidRPr="00DF54C4">
        <w:rPr>
          <w:color w:val="auto"/>
          <w:shd w:val="clear" w:color="auto" w:fill="auto"/>
        </w:rPr>
        <w:t>ой</w:t>
      </w:r>
      <w:r w:rsidR="002568A9" w:rsidRPr="00DF54C4">
        <w:rPr>
          <w:color w:val="auto"/>
          <w:shd w:val="clear" w:color="auto" w:fill="auto"/>
        </w:rPr>
        <w:t xml:space="preserve"> </w:t>
      </w:r>
      <w:r w:rsidR="00100EB2" w:rsidRPr="00100EB2">
        <w:rPr>
          <w:color w:val="auto"/>
          <w:shd w:val="clear" w:color="auto" w:fill="auto"/>
        </w:rPr>
        <w:t>все аттестуемые признаны соответствующими замещаемым должностям государственной гражданской службы Республики Хакасия.</w:t>
      </w:r>
    </w:p>
    <w:p w:rsidR="00E22D88" w:rsidRDefault="00E22D88" w:rsidP="0005240C">
      <w:pPr>
        <w:spacing w:line="230" w:lineRule="auto"/>
        <w:ind w:firstLine="709"/>
        <w:rPr>
          <w:color w:val="auto"/>
          <w:shd w:val="clear" w:color="auto" w:fill="auto"/>
        </w:rPr>
      </w:pPr>
      <w:r w:rsidRPr="00E22D88">
        <w:rPr>
          <w:color w:val="auto"/>
          <w:shd w:val="clear" w:color="auto" w:fill="auto"/>
        </w:rPr>
        <w:t xml:space="preserve">Организовано и проведено </w:t>
      </w:r>
      <w:r>
        <w:rPr>
          <w:color w:val="auto"/>
          <w:shd w:val="clear" w:color="auto" w:fill="auto"/>
        </w:rPr>
        <w:t xml:space="preserve">2 заседания </w:t>
      </w:r>
      <w:r w:rsidRPr="00E22D88">
        <w:rPr>
          <w:color w:val="auto"/>
          <w:shd w:val="clear" w:color="auto" w:fill="auto"/>
        </w:rPr>
        <w:t>комиссии по оценке профессионального уровня претендентов на замещение должностей государственной гражда</w:t>
      </w:r>
      <w:r>
        <w:rPr>
          <w:color w:val="auto"/>
          <w:shd w:val="clear" w:color="auto" w:fill="auto"/>
        </w:rPr>
        <w:t>нской службы Республики Хакасия,</w:t>
      </w:r>
      <w:r w:rsidRPr="00E22D88">
        <w:rPr>
          <w:color w:val="auto"/>
          <w:shd w:val="clear" w:color="auto" w:fill="auto"/>
        </w:rPr>
        <w:t xml:space="preserve"> </w:t>
      </w:r>
      <w:r w:rsidR="00140AE6">
        <w:rPr>
          <w:color w:val="auto"/>
          <w:shd w:val="clear" w:color="auto" w:fill="auto"/>
        </w:rPr>
        <w:t xml:space="preserve">по </w:t>
      </w:r>
      <w:r w:rsidRPr="00E22D88">
        <w:rPr>
          <w:color w:val="auto"/>
          <w:shd w:val="clear" w:color="auto" w:fill="auto"/>
        </w:rPr>
        <w:t xml:space="preserve">результатам </w:t>
      </w:r>
      <w:r>
        <w:rPr>
          <w:color w:val="auto"/>
          <w:shd w:val="clear" w:color="auto" w:fill="auto"/>
        </w:rPr>
        <w:t>которых 5</w:t>
      </w:r>
      <w:r w:rsidRPr="00E22D88">
        <w:rPr>
          <w:color w:val="auto"/>
          <w:shd w:val="clear" w:color="auto" w:fill="auto"/>
        </w:rPr>
        <w:t xml:space="preserve"> граждан назначены на должности государственной гражданской службы в Аппарате Верховного Совета.</w:t>
      </w:r>
    </w:p>
    <w:p w:rsidR="009D3687" w:rsidRPr="00DF54C4" w:rsidRDefault="009D3687" w:rsidP="0005240C">
      <w:pPr>
        <w:spacing w:line="230" w:lineRule="auto"/>
        <w:ind w:firstLine="709"/>
        <w:rPr>
          <w:rFonts w:eastAsia="Times New Roman"/>
          <w:color w:val="auto"/>
          <w:lang w:eastAsia="ru-RU"/>
        </w:rPr>
      </w:pPr>
      <w:r w:rsidRPr="00DF54C4">
        <w:rPr>
          <w:rFonts w:eastAsia="Times New Roman"/>
          <w:color w:val="auto"/>
          <w:lang w:eastAsia="ru-RU"/>
        </w:rPr>
        <w:t xml:space="preserve">Специалистами отдела </w:t>
      </w:r>
      <w:r w:rsidR="00DC7C14" w:rsidRPr="00DF54C4">
        <w:rPr>
          <w:rFonts w:eastAsia="Times New Roman"/>
          <w:color w:val="auto"/>
          <w:lang w:eastAsia="ru-RU"/>
        </w:rPr>
        <w:t xml:space="preserve">государственной службы, кадров и спецработы </w:t>
      </w:r>
      <w:r w:rsidRPr="00DF54C4">
        <w:rPr>
          <w:rFonts w:eastAsia="Times New Roman"/>
          <w:color w:val="auto"/>
          <w:lang w:eastAsia="ru-RU"/>
        </w:rPr>
        <w:t xml:space="preserve">подготовлены и направлены </w:t>
      </w:r>
      <w:r w:rsidR="00DC7C14" w:rsidRPr="00DF54C4">
        <w:rPr>
          <w:rFonts w:eastAsia="Times New Roman"/>
          <w:color w:val="auto"/>
          <w:lang w:eastAsia="ru-RU"/>
        </w:rPr>
        <w:t>15</w:t>
      </w:r>
      <w:r w:rsidRPr="00DF54C4">
        <w:rPr>
          <w:rFonts w:eastAsia="Times New Roman"/>
          <w:color w:val="auto"/>
          <w:lang w:eastAsia="ru-RU"/>
        </w:rPr>
        <w:t xml:space="preserve"> представлений для награждения и поощрения государственных гражданских служащих и работников Аппарата Верховного Совета. </w:t>
      </w:r>
    </w:p>
    <w:p w:rsidR="009D3687" w:rsidRPr="00DF54C4" w:rsidRDefault="009D3687" w:rsidP="0005240C">
      <w:pPr>
        <w:spacing w:line="230" w:lineRule="auto"/>
        <w:ind w:firstLine="709"/>
        <w:rPr>
          <w:rFonts w:eastAsia="Times New Roman"/>
          <w:color w:val="auto"/>
          <w:lang w:eastAsia="ru-RU"/>
        </w:rPr>
      </w:pPr>
      <w:r w:rsidRPr="00DF54C4">
        <w:rPr>
          <w:rFonts w:eastAsia="Times New Roman"/>
          <w:color w:val="auto"/>
          <w:lang w:eastAsia="ru-RU"/>
        </w:rPr>
        <w:t xml:space="preserve">В течение года осуществлялось консультирование государственных гражданских служащих Аппарата по правовым и иным вопросам </w:t>
      </w:r>
      <w:r w:rsidR="007F7F48">
        <w:rPr>
          <w:rFonts w:eastAsia="Times New Roman"/>
          <w:color w:val="auto"/>
          <w:lang w:eastAsia="ru-RU"/>
        </w:rPr>
        <w:t xml:space="preserve">прохождения </w:t>
      </w:r>
      <w:r w:rsidRPr="00DF54C4">
        <w:rPr>
          <w:rFonts w:eastAsia="Times New Roman"/>
          <w:color w:val="auto"/>
          <w:lang w:eastAsia="ru-RU"/>
        </w:rPr>
        <w:t xml:space="preserve">государственной гражданской службы, работников Аппарата </w:t>
      </w:r>
      <w:r w:rsidR="00D04451">
        <w:rPr>
          <w:rFonts w:eastAsia="Times New Roman"/>
          <w:color w:val="auto"/>
          <w:lang w:eastAsia="ru-RU"/>
        </w:rPr>
        <w:t xml:space="preserve">– </w:t>
      </w:r>
      <w:r w:rsidRPr="00DF54C4">
        <w:rPr>
          <w:rFonts w:eastAsia="Times New Roman"/>
          <w:color w:val="auto"/>
          <w:lang w:eastAsia="ru-RU"/>
        </w:rPr>
        <w:t>по трудовым вопросам.</w:t>
      </w:r>
    </w:p>
    <w:p w:rsidR="00767AAB" w:rsidRPr="00DF54C4" w:rsidRDefault="00154624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  <w:shd w:val="clear" w:color="auto" w:fill="auto"/>
        </w:rPr>
      </w:pPr>
      <w:proofErr w:type="gramStart"/>
      <w:r w:rsidRPr="00DF54C4">
        <w:rPr>
          <w:color w:val="auto"/>
          <w:shd w:val="clear" w:color="auto" w:fill="auto"/>
        </w:rPr>
        <w:t>Согласно</w:t>
      </w:r>
      <w:r w:rsidR="00767AAB" w:rsidRPr="00DF54C4">
        <w:rPr>
          <w:color w:val="auto"/>
          <w:shd w:val="clear" w:color="auto" w:fill="auto"/>
        </w:rPr>
        <w:t xml:space="preserve"> Указ</w:t>
      </w:r>
      <w:r w:rsidRPr="00DF54C4">
        <w:rPr>
          <w:color w:val="auto"/>
          <w:shd w:val="clear" w:color="auto" w:fill="auto"/>
        </w:rPr>
        <w:t xml:space="preserve">у </w:t>
      </w:r>
      <w:r w:rsidR="00767AAB" w:rsidRPr="00DF54C4">
        <w:rPr>
          <w:color w:val="auto"/>
          <w:shd w:val="clear" w:color="auto" w:fill="auto"/>
        </w:rPr>
        <w:t xml:space="preserve">Президента Российской Федерации от </w:t>
      </w:r>
      <w:r w:rsidR="005E28DD">
        <w:rPr>
          <w:color w:val="auto"/>
          <w:shd w:val="clear" w:color="auto" w:fill="auto"/>
        </w:rPr>
        <w:t xml:space="preserve">10.10.2024                 </w:t>
      </w:r>
      <w:r w:rsidR="00767AAB" w:rsidRPr="00DF54C4">
        <w:rPr>
          <w:color w:val="auto"/>
          <w:shd w:val="clear" w:color="auto" w:fill="auto"/>
        </w:rPr>
        <w:t xml:space="preserve"> № 870 «О некоторых вопросах представления сведений при поступлении </w:t>
      </w:r>
      <w:r w:rsidR="00456AD2">
        <w:rPr>
          <w:color w:val="auto"/>
          <w:shd w:val="clear" w:color="auto" w:fill="auto"/>
        </w:rPr>
        <w:br/>
      </w:r>
      <w:r w:rsidR="00767AAB" w:rsidRPr="00DF54C4">
        <w:rPr>
          <w:color w:val="auto"/>
          <w:shd w:val="clear" w:color="auto" w:fill="auto"/>
        </w:rPr>
        <w:t xml:space="preserve">на государственную службу Российской Федерации и муниципальную службу в Российской Федерации и их актуализации» специалистами </w:t>
      </w:r>
      <w:r w:rsidR="00767AAB" w:rsidRPr="00DF54C4">
        <w:rPr>
          <w:rFonts w:eastAsia="Times New Roman"/>
          <w:color w:val="auto"/>
          <w:lang w:eastAsia="ru-RU"/>
        </w:rPr>
        <w:t xml:space="preserve">отдела </w:t>
      </w:r>
      <w:r w:rsidR="00767AAB" w:rsidRPr="00DF54C4">
        <w:rPr>
          <w:color w:val="auto"/>
          <w:shd w:val="clear" w:color="auto" w:fill="auto"/>
        </w:rPr>
        <w:t xml:space="preserve">проведена работа по заполнению новой формы анкет государственными гражданскими служащими Аппарата Верховного Совета и лицами, поступающими на государственную службу, а также по приобщению </w:t>
      </w:r>
      <w:r w:rsidR="00456AD2">
        <w:rPr>
          <w:color w:val="auto"/>
          <w:shd w:val="clear" w:color="auto" w:fill="auto"/>
        </w:rPr>
        <w:br/>
      </w:r>
      <w:r w:rsidR="00767AAB" w:rsidRPr="00DF54C4">
        <w:rPr>
          <w:color w:val="auto"/>
          <w:shd w:val="clear" w:color="auto" w:fill="auto"/>
        </w:rPr>
        <w:t>их к личным делам.</w:t>
      </w:r>
      <w:proofErr w:type="gramEnd"/>
    </w:p>
    <w:p w:rsidR="00767AAB" w:rsidRPr="00DF54C4" w:rsidRDefault="00767AAB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  <w:shd w:val="clear" w:color="auto" w:fill="auto"/>
        </w:rPr>
      </w:pPr>
      <w:r w:rsidRPr="00DF54C4">
        <w:rPr>
          <w:color w:val="auto"/>
          <w:shd w:val="clear" w:color="auto" w:fill="auto"/>
        </w:rPr>
        <w:t>Организована работа по предоставлению государственными гражданскими служащими годовых отчетов о своей профессиональной служебной деятельности за 2024 год.</w:t>
      </w:r>
    </w:p>
    <w:p w:rsidR="009D3687" w:rsidRPr="00DF54C4" w:rsidRDefault="003C2FA6" w:rsidP="0005240C">
      <w:pPr>
        <w:autoSpaceDE w:val="0"/>
        <w:autoSpaceDN w:val="0"/>
        <w:adjustRightInd w:val="0"/>
        <w:spacing w:line="230" w:lineRule="auto"/>
        <w:ind w:firstLine="709"/>
        <w:outlineLvl w:val="0"/>
        <w:rPr>
          <w:color w:val="auto"/>
        </w:rPr>
      </w:pPr>
      <w:r w:rsidRPr="00DF54C4">
        <w:rPr>
          <w:color w:val="auto"/>
        </w:rPr>
        <w:t>В</w:t>
      </w:r>
      <w:r w:rsidR="009D3687" w:rsidRPr="00DF54C4">
        <w:rPr>
          <w:color w:val="auto"/>
        </w:rPr>
        <w:t xml:space="preserve"> октябре 202</w:t>
      </w:r>
      <w:r w:rsidR="00D76621" w:rsidRPr="00DF54C4">
        <w:rPr>
          <w:color w:val="auto"/>
        </w:rPr>
        <w:t>5</w:t>
      </w:r>
      <w:r w:rsidR="009D3687" w:rsidRPr="00DF54C4">
        <w:rPr>
          <w:color w:val="auto"/>
        </w:rPr>
        <w:t xml:space="preserve"> года организовано проведение диспансеризации </w:t>
      </w:r>
      <w:r w:rsidR="00D76621" w:rsidRPr="00DF54C4">
        <w:rPr>
          <w:color w:val="auto"/>
        </w:rPr>
        <w:t xml:space="preserve">59 </w:t>
      </w:r>
      <w:r w:rsidR="003A2FCA" w:rsidRPr="00DF54C4">
        <w:rPr>
          <w:color w:val="auto"/>
        </w:rPr>
        <w:t>лиц, замещающих государственные должности Республики Хакасия в Верховном Совете</w:t>
      </w:r>
      <w:r w:rsidR="00A93EDF" w:rsidRPr="00DF54C4">
        <w:rPr>
          <w:color w:val="auto"/>
        </w:rPr>
        <w:t xml:space="preserve">, </w:t>
      </w:r>
      <w:r w:rsidRPr="00DF54C4">
        <w:rPr>
          <w:color w:val="auto"/>
        </w:rPr>
        <w:t xml:space="preserve">и </w:t>
      </w:r>
      <w:r w:rsidR="009D3687" w:rsidRPr="00DF54C4">
        <w:rPr>
          <w:color w:val="auto"/>
        </w:rPr>
        <w:t>государственных гражданских служ</w:t>
      </w:r>
      <w:r w:rsidR="003A2FCA" w:rsidRPr="00DF54C4">
        <w:rPr>
          <w:color w:val="auto"/>
        </w:rPr>
        <w:t>ащих Аппарата Верховного Совета</w:t>
      </w:r>
      <w:r w:rsidR="009D3687" w:rsidRPr="00DF54C4">
        <w:rPr>
          <w:color w:val="auto"/>
        </w:rPr>
        <w:t>, а также организовано оформление страховых п</w:t>
      </w:r>
      <w:r w:rsidR="00631F85">
        <w:rPr>
          <w:color w:val="auto"/>
        </w:rPr>
        <w:t xml:space="preserve">олисов по программе «АНТИКЛЕЩ» и </w:t>
      </w:r>
      <w:r w:rsidR="009D3687" w:rsidRPr="00DF54C4">
        <w:rPr>
          <w:color w:val="auto"/>
        </w:rPr>
        <w:t xml:space="preserve">проведена профилактическая вакцинация сотрудников </w:t>
      </w:r>
      <w:r w:rsidR="00456AD2">
        <w:rPr>
          <w:color w:val="auto"/>
        </w:rPr>
        <w:br/>
      </w:r>
      <w:r w:rsidR="009D3687" w:rsidRPr="00DF54C4">
        <w:rPr>
          <w:color w:val="auto"/>
        </w:rPr>
        <w:t>от гриппа и клещевого энцефалита.</w:t>
      </w:r>
    </w:p>
    <w:p w:rsidR="00942324" w:rsidRPr="0052782C" w:rsidRDefault="005C7F9F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  <w:shd w:val="clear" w:color="auto" w:fill="auto"/>
        </w:rPr>
      </w:pPr>
      <w:r w:rsidRPr="005C7F9F">
        <w:rPr>
          <w:color w:val="auto"/>
        </w:rPr>
        <w:t xml:space="preserve">Специалисты Аппарата систематически повышают свой профессиональный уровень: в течение года </w:t>
      </w:r>
      <w:r w:rsidR="005556D5">
        <w:rPr>
          <w:color w:val="auto"/>
        </w:rPr>
        <w:t>сотрудники</w:t>
      </w:r>
      <w:r w:rsidRPr="005C7F9F">
        <w:rPr>
          <w:color w:val="auto"/>
        </w:rPr>
        <w:t xml:space="preserve"> структурных </w:t>
      </w:r>
      <w:r w:rsidRPr="005C7F9F">
        <w:rPr>
          <w:color w:val="auto"/>
        </w:rPr>
        <w:lastRenderedPageBreak/>
        <w:t xml:space="preserve">подразделений приняли участие в курсах повышения квалификации </w:t>
      </w:r>
      <w:r w:rsidR="00456AD2">
        <w:rPr>
          <w:color w:val="auto"/>
        </w:rPr>
        <w:br/>
      </w:r>
      <w:r w:rsidRPr="005C7F9F">
        <w:rPr>
          <w:color w:val="auto"/>
        </w:rPr>
        <w:t>и семинара</w:t>
      </w:r>
      <w:r>
        <w:rPr>
          <w:color w:val="auto"/>
        </w:rPr>
        <w:t>х-</w:t>
      </w:r>
      <w:r w:rsidRPr="005C7F9F">
        <w:rPr>
          <w:color w:val="auto"/>
        </w:rPr>
        <w:t>совещаниях по следующим темам:</w:t>
      </w:r>
    </w:p>
    <w:p w:rsidR="00942324" w:rsidRPr="0052782C" w:rsidRDefault="00942324" w:rsidP="0005240C">
      <w:pPr>
        <w:autoSpaceDE w:val="0"/>
        <w:autoSpaceDN w:val="0"/>
        <w:adjustRightInd w:val="0"/>
        <w:spacing w:line="230" w:lineRule="auto"/>
        <w:ind w:firstLine="709"/>
        <w:jc w:val="left"/>
        <w:rPr>
          <w:color w:val="auto"/>
          <w:shd w:val="clear" w:color="auto" w:fill="auto"/>
        </w:rPr>
      </w:pPr>
      <w:r w:rsidRPr="0052782C">
        <w:rPr>
          <w:color w:val="auto"/>
          <w:shd w:val="clear" w:color="auto" w:fill="auto"/>
        </w:rPr>
        <w:t>«Противодействие коррупции»;</w:t>
      </w:r>
    </w:p>
    <w:p w:rsidR="00942324" w:rsidRPr="0052782C" w:rsidRDefault="00942324" w:rsidP="0005240C">
      <w:pPr>
        <w:autoSpaceDE w:val="0"/>
        <w:autoSpaceDN w:val="0"/>
        <w:adjustRightInd w:val="0"/>
        <w:spacing w:line="230" w:lineRule="auto"/>
        <w:ind w:firstLine="709"/>
        <w:jc w:val="left"/>
        <w:rPr>
          <w:color w:val="auto"/>
          <w:shd w:val="clear" w:color="auto" w:fill="auto"/>
        </w:rPr>
      </w:pPr>
      <w:r w:rsidRPr="0052782C">
        <w:rPr>
          <w:color w:val="auto"/>
          <w:shd w:val="clear" w:color="auto" w:fill="auto"/>
        </w:rPr>
        <w:t>«Правовые основы нормотворческой деятельности»;</w:t>
      </w:r>
    </w:p>
    <w:p w:rsidR="00942324" w:rsidRPr="0052782C" w:rsidRDefault="00942324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  <w:shd w:val="clear" w:color="auto" w:fill="auto"/>
        </w:rPr>
      </w:pPr>
      <w:r w:rsidRPr="0052782C">
        <w:rPr>
          <w:color w:val="auto"/>
          <w:shd w:val="clear" w:color="auto" w:fill="auto"/>
        </w:rPr>
        <w:t>«Актуальные вопросы подготовки и рассмотрения проектов законодательных инициатив в Совете законодателей Российской Федерации»;</w:t>
      </w:r>
    </w:p>
    <w:p w:rsidR="00942324" w:rsidRPr="0052782C" w:rsidRDefault="00942324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</w:rPr>
      </w:pPr>
      <w:r w:rsidRPr="0052782C">
        <w:rPr>
          <w:color w:val="auto"/>
          <w:shd w:val="clear" w:color="auto" w:fill="auto"/>
        </w:rPr>
        <w:t>«Практические вопросы подготовки и оформления сопроводительных документов к законопроектам»;</w:t>
      </w:r>
    </w:p>
    <w:p w:rsidR="00942324" w:rsidRPr="0052782C" w:rsidRDefault="00942324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  <w:shd w:val="clear" w:color="auto" w:fill="auto"/>
        </w:rPr>
      </w:pPr>
      <w:r w:rsidRPr="0052782C">
        <w:rPr>
          <w:color w:val="auto"/>
          <w:shd w:val="clear" w:color="auto" w:fill="auto"/>
        </w:rPr>
        <w:t xml:space="preserve">«Особенности представления сведений о доходах, расходах, </w:t>
      </w:r>
      <w:r w:rsidR="00456AD2">
        <w:rPr>
          <w:color w:val="auto"/>
          <w:shd w:val="clear" w:color="auto" w:fill="auto"/>
        </w:rPr>
        <w:br/>
      </w:r>
      <w:r w:rsidRPr="0052782C">
        <w:rPr>
          <w:color w:val="auto"/>
          <w:shd w:val="clear" w:color="auto" w:fill="auto"/>
        </w:rPr>
        <w:t>об имуществе и обязательствах имущественного характера в 2025 году»;</w:t>
      </w:r>
    </w:p>
    <w:p w:rsidR="00942324" w:rsidRPr="0052782C" w:rsidRDefault="00942324" w:rsidP="0005240C">
      <w:pPr>
        <w:autoSpaceDE w:val="0"/>
        <w:autoSpaceDN w:val="0"/>
        <w:adjustRightInd w:val="0"/>
        <w:spacing w:line="230" w:lineRule="auto"/>
        <w:ind w:firstLine="709"/>
        <w:rPr>
          <w:color w:val="auto"/>
        </w:rPr>
      </w:pPr>
      <w:r w:rsidRPr="0052782C">
        <w:rPr>
          <w:color w:val="auto"/>
          <w:shd w:val="clear" w:color="auto" w:fill="auto"/>
        </w:rPr>
        <w:t xml:space="preserve">«Электронный документооборот: все с начала или новые возможности для развития </w:t>
      </w:r>
      <w:r w:rsidR="00A547E3">
        <w:rPr>
          <w:color w:val="auto"/>
          <w:shd w:val="clear" w:color="auto" w:fill="auto"/>
        </w:rPr>
        <w:t>р</w:t>
      </w:r>
      <w:r w:rsidRPr="0052782C">
        <w:rPr>
          <w:color w:val="auto"/>
          <w:shd w:val="clear" w:color="auto" w:fill="auto"/>
        </w:rPr>
        <w:t>оссийских технологий в 2025 году».</w:t>
      </w:r>
    </w:p>
    <w:p w:rsidR="00C30147" w:rsidRDefault="00131A7D" w:rsidP="0005240C">
      <w:pPr>
        <w:autoSpaceDE w:val="0"/>
        <w:autoSpaceDN w:val="0"/>
        <w:adjustRightInd w:val="0"/>
        <w:spacing w:line="230" w:lineRule="auto"/>
        <w:ind w:firstLine="709"/>
        <w:rPr>
          <w:rStyle w:val="11"/>
          <w:color w:val="auto"/>
          <w:spacing w:val="6"/>
          <w:sz w:val="28"/>
          <w:szCs w:val="28"/>
        </w:rPr>
      </w:pPr>
      <w:r w:rsidRPr="00131A7D">
        <w:rPr>
          <w:rStyle w:val="11"/>
          <w:color w:val="auto"/>
          <w:spacing w:val="6"/>
          <w:sz w:val="28"/>
          <w:szCs w:val="28"/>
        </w:rPr>
        <w:t xml:space="preserve">В целях освещения деятельности Верховного Совета </w:t>
      </w:r>
      <w:r w:rsidR="00456AD2">
        <w:rPr>
          <w:rStyle w:val="11"/>
          <w:color w:val="auto"/>
          <w:spacing w:val="6"/>
          <w:sz w:val="28"/>
          <w:szCs w:val="28"/>
        </w:rPr>
        <w:br/>
      </w:r>
      <w:r w:rsidRPr="00131A7D">
        <w:rPr>
          <w:rStyle w:val="11"/>
          <w:color w:val="auto"/>
          <w:spacing w:val="6"/>
          <w:sz w:val="28"/>
          <w:szCs w:val="28"/>
        </w:rPr>
        <w:t xml:space="preserve">и взаимодействия со средствами массовой информации </w:t>
      </w:r>
      <w:r w:rsidR="008B28D5">
        <w:rPr>
          <w:rStyle w:val="11"/>
          <w:color w:val="auto"/>
          <w:spacing w:val="6"/>
          <w:sz w:val="28"/>
          <w:szCs w:val="28"/>
        </w:rPr>
        <w:t xml:space="preserve">(далее – </w:t>
      </w:r>
      <w:r w:rsidR="008B28D5" w:rsidRPr="00131A7D">
        <w:rPr>
          <w:rStyle w:val="11"/>
          <w:color w:val="auto"/>
          <w:spacing w:val="6"/>
          <w:sz w:val="28"/>
          <w:szCs w:val="28"/>
        </w:rPr>
        <w:t>СМИ</w:t>
      </w:r>
      <w:r w:rsidR="008B28D5">
        <w:rPr>
          <w:rStyle w:val="11"/>
          <w:color w:val="auto"/>
          <w:spacing w:val="6"/>
          <w:sz w:val="28"/>
          <w:szCs w:val="28"/>
        </w:rPr>
        <w:t xml:space="preserve">) </w:t>
      </w:r>
      <w:r w:rsidR="00650E22">
        <w:rPr>
          <w:rStyle w:val="11"/>
          <w:color w:val="auto"/>
          <w:spacing w:val="6"/>
          <w:sz w:val="28"/>
          <w:szCs w:val="28"/>
        </w:rPr>
        <w:t>о</w:t>
      </w:r>
      <w:r w:rsidR="00650E22" w:rsidRPr="00650E22">
        <w:rPr>
          <w:rStyle w:val="11"/>
          <w:color w:val="auto"/>
          <w:spacing w:val="6"/>
          <w:sz w:val="28"/>
          <w:szCs w:val="28"/>
        </w:rPr>
        <w:t xml:space="preserve">тдел по информационной политике и связям с общественностью Аппарата </w:t>
      </w:r>
      <w:r w:rsidRPr="00131A7D">
        <w:rPr>
          <w:rStyle w:val="11"/>
          <w:color w:val="auto"/>
          <w:spacing w:val="6"/>
          <w:sz w:val="28"/>
          <w:szCs w:val="28"/>
        </w:rPr>
        <w:t>проводил работ</w:t>
      </w:r>
      <w:r w:rsidR="00650E22">
        <w:rPr>
          <w:rStyle w:val="11"/>
          <w:color w:val="auto"/>
          <w:spacing w:val="6"/>
          <w:sz w:val="28"/>
          <w:szCs w:val="28"/>
        </w:rPr>
        <w:t>у</w:t>
      </w:r>
      <w:r w:rsidRPr="00131A7D">
        <w:rPr>
          <w:rStyle w:val="11"/>
          <w:color w:val="auto"/>
          <w:spacing w:val="6"/>
          <w:sz w:val="28"/>
          <w:szCs w:val="28"/>
        </w:rPr>
        <w:t xml:space="preserve"> по информационному обеспечению деятельности</w:t>
      </w:r>
      <w:r w:rsidRPr="00131A7D">
        <w:t xml:space="preserve"> </w:t>
      </w:r>
      <w:r w:rsidRPr="00131A7D">
        <w:rPr>
          <w:rStyle w:val="11"/>
          <w:color w:val="auto"/>
          <w:spacing w:val="6"/>
          <w:sz w:val="28"/>
          <w:szCs w:val="28"/>
        </w:rPr>
        <w:t xml:space="preserve">Верховного Совета в </w:t>
      </w:r>
      <w:r w:rsidR="008B28D5">
        <w:rPr>
          <w:rStyle w:val="11"/>
          <w:color w:val="auto"/>
          <w:spacing w:val="6"/>
          <w:sz w:val="28"/>
          <w:szCs w:val="28"/>
        </w:rPr>
        <w:t>СМИ</w:t>
      </w:r>
      <w:r w:rsidRPr="00131A7D">
        <w:rPr>
          <w:rStyle w:val="11"/>
          <w:color w:val="auto"/>
          <w:spacing w:val="6"/>
          <w:sz w:val="28"/>
          <w:szCs w:val="28"/>
        </w:rPr>
        <w:t xml:space="preserve">. Она включала освещение итогов заседаний Верховного Совета и его Президиума, заседаний комитетов </w:t>
      </w:r>
      <w:r w:rsidR="00456AD2">
        <w:rPr>
          <w:rStyle w:val="11"/>
          <w:color w:val="auto"/>
          <w:spacing w:val="6"/>
          <w:sz w:val="28"/>
          <w:szCs w:val="28"/>
        </w:rPr>
        <w:br/>
      </w:r>
      <w:r w:rsidRPr="00131A7D">
        <w:rPr>
          <w:rStyle w:val="11"/>
          <w:color w:val="auto"/>
          <w:spacing w:val="6"/>
          <w:sz w:val="28"/>
          <w:szCs w:val="28"/>
        </w:rPr>
        <w:t>и комисси</w:t>
      </w:r>
      <w:r w:rsidR="00C30147">
        <w:rPr>
          <w:rStyle w:val="11"/>
          <w:color w:val="auto"/>
          <w:spacing w:val="6"/>
          <w:sz w:val="28"/>
          <w:szCs w:val="28"/>
        </w:rPr>
        <w:t>и</w:t>
      </w:r>
      <w:r w:rsidRPr="00131A7D">
        <w:rPr>
          <w:rStyle w:val="11"/>
          <w:color w:val="auto"/>
          <w:spacing w:val="6"/>
          <w:sz w:val="28"/>
          <w:szCs w:val="28"/>
        </w:rPr>
        <w:t xml:space="preserve">, работы экспертных советов, а также публичных слушаний, совещаний и семинаров. </w:t>
      </w:r>
    </w:p>
    <w:p w:rsidR="00615B8F" w:rsidRDefault="00650E22" w:rsidP="0005240C">
      <w:pPr>
        <w:autoSpaceDE w:val="0"/>
        <w:autoSpaceDN w:val="0"/>
        <w:adjustRightInd w:val="0"/>
        <w:spacing w:line="230" w:lineRule="auto"/>
        <w:ind w:firstLine="709"/>
        <w:rPr>
          <w:rStyle w:val="11"/>
          <w:color w:val="auto"/>
          <w:spacing w:val="6"/>
          <w:sz w:val="28"/>
          <w:szCs w:val="28"/>
        </w:rPr>
      </w:pPr>
      <w:r>
        <w:rPr>
          <w:rStyle w:val="11"/>
          <w:color w:val="auto"/>
          <w:spacing w:val="6"/>
          <w:sz w:val="28"/>
          <w:szCs w:val="28"/>
        </w:rPr>
        <w:t>Специалисты о</w:t>
      </w:r>
      <w:r w:rsidR="00131A7D" w:rsidRPr="00131A7D">
        <w:rPr>
          <w:rStyle w:val="11"/>
          <w:color w:val="auto"/>
          <w:spacing w:val="6"/>
          <w:sz w:val="28"/>
          <w:szCs w:val="28"/>
        </w:rPr>
        <w:t>тдел</w:t>
      </w:r>
      <w:r>
        <w:rPr>
          <w:rStyle w:val="11"/>
          <w:color w:val="auto"/>
          <w:spacing w:val="6"/>
          <w:sz w:val="28"/>
          <w:szCs w:val="28"/>
        </w:rPr>
        <w:t>а</w:t>
      </w:r>
      <w:r w:rsidR="00131A7D" w:rsidRPr="00131A7D">
        <w:rPr>
          <w:rStyle w:val="11"/>
          <w:color w:val="auto"/>
          <w:spacing w:val="6"/>
          <w:sz w:val="28"/>
          <w:szCs w:val="28"/>
        </w:rPr>
        <w:t xml:space="preserve"> </w:t>
      </w:r>
      <w:r w:rsidR="00A57FEF" w:rsidRPr="00A57FEF">
        <w:rPr>
          <w:rStyle w:val="11"/>
          <w:color w:val="auto"/>
          <w:spacing w:val="6"/>
          <w:sz w:val="28"/>
          <w:szCs w:val="28"/>
        </w:rPr>
        <w:t>обеспечивал</w:t>
      </w:r>
      <w:r w:rsidR="00A57FEF">
        <w:rPr>
          <w:rStyle w:val="11"/>
          <w:color w:val="auto"/>
          <w:spacing w:val="6"/>
          <w:sz w:val="28"/>
          <w:szCs w:val="28"/>
        </w:rPr>
        <w:t>и</w:t>
      </w:r>
      <w:r w:rsidR="00A57FEF" w:rsidRPr="00A57FEF">
        <w:rPr>
          <w:rStyle w:val="11"/>
          <w:color w:val="auto"/>
          <w:spacing w:val="6"/>
          <w:sz w:val="28"/>
          <w:szCs w:val="28"/>
        </w:rPr>
        <w:t xml:space="preserve"> своевременное и актуальное информирование общественности</w:t>
      </w:r>
      <w:r w:rsidR="00131A7D" w:rsidRPr="00131A7D">
        <w:rPr>
          <w:rStyle w:val="11"/>
          <w:color w:val="auto"/>
          <w:spacing w:val="6"/>
          <w:sz w:val="28"/>
          <w:szCs w:val="28"/>
        </w:rPr>
        <w:t>, уделяя внимание освещению деятельности не только</w:t>
      </w:r>
      <w:r w:rsidR="00C30147">
        <w:rPr>
          <w:rStyle w:val="11"/>
          <w:color w:val="auto"/>
          <w:spacing w:val="6"/>
          <w:sz w:val="28"/>
          <w:szCs w:val="28"/>
        </w:rPr>
        <w:t xml:space="preserve"> Председателя Верховного Совета</w:t>
      </w:r>
      <w:r w:rsidR="00131A7D" w:rsidRPr="00131A7D">
        <w:rPr>
          <w:rStyle w:val="11"/>
          <w:color w:val="auto"/>
          <w:spacing w:val="6"/>
          <w:sz w:val="28"/>
          <w:szCs w:val="28"/>
        </w:rPr>
        <w:t xml:space="preserve"> </w:t>
      </w:r>
      <w:r w:rsidR="00C30147">
        <w:rPr>
          <w:rStyle w:val="11"/>
          <w:color w:val="auto"/>
          <w:spacing w:val="6"/>
          <w:sz w:val="28"/>
          <w:szCs w:val="28"/>
        </w:rPr>
        <w:t>и его заместителей</w:t>
      </w:r>
      <w:r w:rsidR="00131A7D" w:rsidRPr="00131A7D">
        <w:rPr>
          <w:rStyle w:val="11"/>
          <w:color w:val="auto"/>
          <w:spacing w:val="6"/>
          <w:sz w:val="28"/>
          <w:szCs w:val="28"/>
        </w:rPr>
        <w:t>, но и других депутатов восьмого созыва.</w:t>
      </w:r>
    </w:p>
    <w:p w:rsidR="005D428A" w:rsidRPr="00083819" w:rsidRDefault="005D428A" w:rsidP="004B6D5F">
      <w:pPr>
        <w:spacing w:line="254" w:lineRule="auto"/>
        <w:ind w:firstLine="0"/>
        <w:jc w:val="left"/>
        <w:rPr>
          <w:color w:val="FF0000"/>
          <w:shd w:val="clear" w:color="auto" w:fill="auto"/>
        </w:rPr>
      </w:pPr>
      <w:r w:rsidRPr="00083819">
        <w:rPr>
          <w:noProof/>
          <w:lang w:eastAsia="ru-RU"/>
        </w:rPr>
        <w:drawing>
          <wp:inline distT="0" distB="0" distL="0" distR="0" wp14:anchorId="51279AA5" wp14:editId="77648B9F">
            <wp:extent cx="6128657" cy="412568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61E5" w:rsidRPr="00083819" w:rsidRDefault="00A561E5" w:rsidP="0005240C">
      <w:pPr>
        <w:spacing w:line="235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lastRenderedPageBreak/>
        <w:t xml:space="preserve">Отработана практика размещения новостных сообщений о работе сессии в режиме «Здесь и сейчас», </w:t>
      </w:r>
      <w:r w:rsidR="00380FAD">
        <w:rPr>
          <w:color w:val="auto"/>
          <w:shd w:val="clear" w:color="auto" w:fill="auto"/>
        </w:rPr>
        <w:t>что</w:t>
      </w:r>
      <w:r w:rsidRPr="00083819">
        <w:rPr>
          <w:color w:val="auto"/>
          <w:shd w:val="clear" w:color="auto" w:fill="auto"/>
        </w:rPr>
        <w:t xml:space="preserve"> позволяет оперативно осведомлять читателей о решениях, принятых депутатским корпусом.</w:t>
      </w:r>
    </w:p>
    <w:p w:rsidR="00316857" w:rsidRDefault="00316857" w:rsidP="0005240C">
      <w:pPr>
        <w:spacing w:line="235" w:lineRule="auto"/>
        <w:ind w:firstLine="709"/>
        <w:rPr>
          <w:color w:val="auto"/>
          <w:shd w:val="clear" w:color="auto" w:fill="auto"/>
        </w:rPr>
      </w:pPr>
      <w:r w:rsidRPr="00316857">
        <w:rPr>
          <w:color w:val="auto"/>
          <w:shd w:val="clear" w:color="auto" w:fill="auto"/>
        </w:rPr>
        <w:t>Введена и продолжает действовать рубрика «Анонс событий», обеспечивающая открытость деятельности республиканского государственного органа.</w:t>
      </w:r>
    </w:p>
    <w:p w:rsidR="00CF4C3A" w:rsidRDefault="005D428A" w:rsidP="0005240C">
      <w:pPr>
        <w:spacing w:line="235" w:lineRule="auto"/>
        <w:ind w:firstLine="709"/>
        <w:rPr>
          <w:noProof/>
          <w:color w:val="auto"/>
        </w:rPr>
      </w:pPr>
      <w:r w:rsidRPr="00083819">
        <w:rPr>
          <w:color w:val="auto"/>
          <w:shd w:val="clear" w:color="auto" w:fill="auto"/>
        </w:rPr>
        <w:t xml:space="preserve">При участии специалистов отдела по информационной политике </w:t>
      </w:r>
      <w:r w:rsidR="00456AD2">
        <w:rPr>
          <w:color w:val="auto"/>
          <w:shd w:val="clear" w:color="auto" w:fill="auto"/>
        </w:rPr>
        <w:br/>
      </w:r>
      <w:r w:rsidRPr="00083819">
        <w:rPr>
          <w:color w:val="auto"/>
          <w:shd w:val="clear" w:color="auto" w:fill="auto"/>
        </w:rPr>
        <w:t xml:space="preserve">и связям с общественностью </w:t>
      </w:r>
      <w:r w:rsidR="009A1CE1">
        <w:rPr>
          <w:color w:val="auto"/>
          <w:shd w:val="clear" w:color="auto" w:fill="auto"/>
        </w:rPr>
        <w:t xml:space="preserve">Аппарата </w:t>
      </w:r>
      <w:r w:rsidRPr="00083819">
        <w:rPr>
          <w:color w:val="auto"/>
          <w:shd w:val="clear" w:color="auto" w:fill="auto"/>
        </w:rPr>
        <w:t>в</w:t>
      </w:r>
      <w:r w:rsidR="00A561E5" w:rsidRPr="00083819">
        <w:rPr>
          <w:color w:val="auto"/>
          <w:shd w:val="clear" w:color="auto" w:fill="auto"/>
        </w:rPr>
        <w:t xml:space="preserve"> период новогодних каникул председатели комитетов Верховного Совета провели информирование избирателей об итогах работы за прошедший год в рамках тел</w:t>
      </w:r>
      <w:r w:rsidR="002F64AD" w:rsidRPr="00083819">
        <w:rPr>
          <w:color w:val="auto"/>
          <w:shd w:val="clear" w:color="auto" w:fill="auto"/>
        </w:rPr>
        <w:t>евизионной рубрики «Итоги года». С</w:t>
      </w:r>
      <w:r w:rsidR="00A561E5" w:rsidRPr="00083819">
        <w:rPr>
          <w:noProof/>
          <w:color w:val="auto"/>
        </w:rPr>
        <w:t xml:space="preserve">овместно с интернет-изданием </w:t>
      </w:r>
      <w:r w:rsidR="00A561E5" w:rsidRPr="00083819">
        <w:rPr>
          <w:rStyle w:val="organictextcontentspan"/>
          <w:color w:val="auto"/>
        </w:rPr>
        <w:t>«</w:t>
      </w:r>
      <w:r w:rsidR="00A561E5" w:rsidRPr="00083819">
        <w:rPr>
          <w:rStyle w:val="organictextcontentspan"/>
          <w:bCs/>
          <w:color w:val="auto"/>
        </w:rPr>
        <w:t>Ади</w:t>
      </w:r>
      <w:r w:rsidR="00A561E5" w:rsidRPr="00083819">
        <w:rPr>
          <w:rStyle w:val="organictextcontentspan"/>
          <w:color w:val="auto"/>
        </w:rPr>
        <w:t xml:space="preserve">19» </w:t>
      </w:r>
      <w:r w:rsidR="00A561E5" w:rsidRPr="00083819">
        <w:rPr>
          <w:noProof/>
          <w:color w:val="auto"/>
        </w:rPr>
        <w:t xml:space="preserve">реализуется проект «Три вопроса депутату», цель которого </w:t>
      </w:r>
      <w:r w:rsidR="00CF4C3A">
        <w:rPr>
          <w:noProof/>
          <w:color w:val="auto"/>
        </w:rPr>
        <w:t xml:space="preserve">– </w:t>
      </w:r>
      <w:r w:rsidR="00A561E5" w:rsidRPr="00083819">
        <w:rPr>
          <w:noProof/>
          <w:color w:val="auto"/>
        </w:rPr>
        <w:t>лаконично и доступно раскрыть актуальны</w:t>
      </w:r>
      <w:r w:rsidR="00CF4C3A">
        <w:rPr>
          <w:noProof/>
          <w:color w:val="auto"/>
        </w:rPr>
        <w:t>е</w:t>
      </w:r>
      <w:r w:rsidR="00A561E5" w:rsidRPr="00083819">
        <w:rPr>
          <w:noProof/>
          <w:color w:val="auto"/>
        </w:rPr>
        <w:t xml:space="preserve"> вопрос</w:t>
      </w:r>
      <w:r w:rsidR="00CF4C3A">
        <w:rPr>
          <w:noProof/>
          <w:color w:val="auto"/>
        </w:rPr>
        <w:t>ы</w:t>
      </w:r>
      <w:r w:rsidR="00A561E5" w:rsidRPr="00083819">
        <w:rPr>
          <w:noProof/>
          <w:color w:val="auto"/>
        </w:rPr>
        <w:t xml:space="preserve"> политической повестки, </w:t>
      </w:r>
      <w:r w:rsidR="00CF4C3A" w:rsidRPr="00CF4C3A">
        <w:rPr>
          <w:noProof/>
          <w:color w:val="auto"/>
        </w:rPr>
        <w:t>а также информировать посетителей сайта о задачах в общественной жизни, решаемых с личным участием депутатов.</w:t>
      </w:r>
    </w:p>
    <w:p w:rsidR="0052782C" w:rsidRPr="00E8547F" w:rsidRDefault="0052782C" w:rsidP="0005240C">
      <w:pPr>
        <w:spacing w:line="235" w:lineRule="auto"/>
        <w:ind w:firstLine="709"/>
        <w:rPr>
          <w:noProof/>
          <w:color w:val="auto"/>
        </w:rPr>
      </w:pPr>
      <w:r w:rsidRPr="00E8547F">
        <w:rPr>
          <w:noProof/>
          <w:color w:val="auto"/>
        </w:rPr>
        <w:t xml:space="preserve">При взаимодействии пресс-службы Верховного Совета </w:t>
      </w:r>
      <w:r w:rsidR="00A8625C">
        <w:rPr>
          <w:noProof/>
          <w:color w:val="auto"/>
        </w:rPr>
        <w:br/>
      </w:r>
      <w:r w:rsidRPr="00E8547F">
        <w:rPr>
          <w:noProof/>
          <w:color w:val="auto"/>
        </w:rPr>
        <w:t xml:space="preserve">с представителями республиканских СМИ проводится работа </w:t>
      </w:r>
      <w:r w:rsidR="00A8625C">
        <w:rPr>
          <w:noProof/>
          <w:color w:val="auto"/>
        </w:rPr>
        <w:br/>
      </w:r>
      <w:r w:rsidRPr="00E8547F">
        <w:rPr>
          <w:noProof/>
          <w:color w:val="auto"/>
        </w:rPr>
        <w:t xml:space="preserve">по разъяснению деятельности парламентариев. </w:t>
      </w:r>
      <w:r w:rsidR="00CF4C3A">
        <w:rPr>
          <w:noProof/>
          <w:color w:val="auto"/>
        </w:rPr>
        <w:t>В</w:t>
      </w:r>
      <w:r w:rsidRPr="00E8547F">
        <w:rPr>
          <w:noProof/>
          <w:color w:val="auto"/>
        </w:rPr>
        <w:t xml:space="preserve"> минувшем году </w:t>
      </w:r>
      <w:r w:rsidR="00A8625C">
        <w:rPr>
          <w:noProof/>
          <w:color w:val="auto"/>
        </w:rPr>
        <w:br/>
      </w:r>
      <w:r w:rsidRPr="00E8547F">
        <w:rPr>
          <w:noProof/>
          <w:color w:val="auto"/>
        </w:rPr>
        <w:t xml:space="preserve">на государственной телерадиокомпании «Хакасия» стартовал проект «Политика жизни», участниками которого стали депутаты Верховного Совета, эксперты различных отраслей, а также руководство и представители профильных министерств Правительства Республики Хакасия. В эфире </w:t>
      </w:r>
      <w:r w:rsidR="00A8625C">
        <w:rPr>
          <w:noProof/>
          <w:color w:val="auto"/>
        </w:rPr>
        <w:br/>
      </w:r>
      <w:r w:rsidRPr="00E8547F">
        <w:rPr>
          <w:noProof/>
          <w:color w:val="auto"/>
        </w:rPr>
        <w:t>в формате диалога «вопрос</w:t>
      </w:r>
      <w:r w:rsidR="00AA1DCB">
        <w:rPr>
          <w:noProof/>
          <w:color w:val="auto"/>
        </w:rPr>
        <w:t>-</w:t>
      </w:r>
      <w:r w:rsidRPr="00E8547F">
        <w:rPr>
          <w:noProof/>
          <w:color w:val="auto"/>
        </w:rPr>
        <w:t>ответ» обсуждаются актуальные проблемы регионального уровня.</w:t>
      </w:r>
    </w:p>
    <w:p w:rsidR="00A561E5" w:rsidRPr="00083819" w:rsidRDefault="00A561E5" w:rsidP="0005240C">
      <w:pPr>
        <w:spacing w:line="235" w:lineRule="auto"/>
        <w:ind w:firstLine="709"/>
        <w:rPr>
          <w:noProof/>
          <w:color w:val="auto"/>
        </w:rPr>
      </w:pPr>
      <w:r w:rsidRPr="00083819">
        <w:rPr>
          <w:color w:val="auto"/>
        </w:rPr>
        <w:t xml:space="preserve">Кроме того, в эфире </w:t>
      </w:r>
      <w:r w:rsidRPr="00083819">
        <w:rPr>
          <w:noProof/>
          <w:color w:val="auto"/>
        </w:rPr>
        <w:t>государственной телерадиокомпании</w:t>
      </w:r>
      <w:r w:rsidRPr="00083819">
        <w:rPr>
          <w:color w:val="auto"/>
        </w:rPr>
        <w:t xml:space="preserve"> на радио «России» на постоянной основе организуются выпуски программы «Политотдел» с участием </w:t>
      </w:r>
      <w:r w:rsidRPr="00083819">
        <w:rPr>
          <w:noProof/>
          <w:color w:val="auto"/>
        </w:rPr>
        <w:t xml:space="preserve">депутатов Верховного Совета, курирующих </w:t>
      </w:r>
      <w:r w:rsidR="00A8625C">
        <w:rPr>
          <w:noProof/>
          <w:color w:val="auto"/>
        </w:rPr>
        <w:br/>
      </w:r>
      <w:r w:rsidRPr="00083819">
        <w:rPr>
          <w:noProof/>
          <w:color w:val="auto"/>
        </w:rPr>
        <w:t>в парламенте республики отдельные направления деятельности.</w:t>
      </w:r>
    </w:p>
    <w:p w:rsidR="003355C6" w:rsidRPr="00083819" w:rsidRDefault="003355C6" w:rsidP="0005240C">
      <w:pPr>
        <w:suppressAutoHyphens/>
        <w:spacing w:line="235" w:lineRule="auto"/>
        <w:ind w:firstLine="709"/>
        <w:rPr>
          <w:color w:val="auto"/>
        </w:rPr>
      </w:pPr>
      <w:r w:rsidRPr="00083819">
        <w:rPr>
          <w:color w:val="auto"/>
        </w:rPr>
        <w:t xml:space="preserve">Отделом по информационной политике и связям с общественностью </w:t>
      </w:r>
      <w:r w:rsidR="00FC0B0F" w:rsidRPr="00083819">
        <w:rPr>
          <w:color w:val="auto"/>
        </w:rPr>
        <w:t xml:space="preserve">Аппарата </w:t>
      </w:r>
      <w:r w:rsidRPr="00083819">
        <w:rPr>
          <w:color w:val="auto"/>
        </w:rPr>
        <w:t>осуществлена подготовка и проведение ежегодного традиционного конкурса Верховного Совета среди журналистов и средств массовой информации «Хрустальный барс». В 202</w:t>
      </w:r>
      <w:r w:rsidR="002F64AD" w:rsidRPr="00083819">
        <w:rPr>
          <w:color w:val="auto"/>
        </w:rPr>
        <w:t>5</w:t>
      </w:r>
      <w:r w:rsidRPr="00083819">
        <w:rPr>
          <w:color w:val="auto"/>
        </w:rPr>
        <w:t xml:space="preserve"> году на конкурс поступило </w:t>
      </w:r>
      <w:r w:rsidR="00A8625C">
        <w:rPr>
          <w:color w:val="auto"/>
        </w:rPr>
        <w:br/>
      </w:r>
      <w:r w:rsidRPr="00083819">
        <w:rPr>
          <w:color w:val="auto"/>
        </w:rPr>
        <w:t>5</w:t>
      </w:r>
      <w:r w:rsidR="002F64AD" w:rsidRPr="00083819">
        <w:rPr>
          <w:color w:val="auto"/>
        </w:rPr>
        <w:t>8</w:t>
      </w:r>
      <w:r w:rsidRPr="00083819">
        <w:rPr>
          <w:color w:val="auto"/>
        </w:rPr>
        <w:t xml:space="preserve"> материалов от 1</w:t>
      </w:r>
      <w:r w:rsidR="002F64AD" w:rsidRPr="00083819">
        <w:rPr>
          <w:color w:val="auto"/>
        </w:rPr>
        <w:t>4</w:t>
      </w:r>
      <w:r w:rsidRPr="00083819">
        <w:rPr>
          <w:color w:val="auto"/>
        </w:rPr>
        <w:t xml:space="preserve"> участников, которые представляли 8 редакций республиканских СМИ. </w:t>
      </w:r>
    </w:p>
    <w:p w:rsidR="00615B8F" w:rsidRPr="00083819" w:rsidRDefault="00615B8F" w:rsidP="0005240C">
      <w:pPr>
        <w:suppressAutoHyphens/>
        <w:spacing w:line="235" w:lineRule="auto"/>
        <w:ind w:firstLine="709"/>
        <w:rPr>
          <w:color w:val="auto"/>
        </w:rPr>
      </w:pPr>
      <w:r w:rsidRPr="00083819">
        <w:rPr>
          <w:color w:val="auto"/>
        </w:rPr>
        <w:t>По итогам заседания организационного комитета, определения обладателя Гран-при и победителей в номинациях отделом подготов</w:t>
      </w:r>
      <w:r w:rsidR="00E010F8">
        <w:rPr>
          <w:color w:val="auto"/>
        </w:rPr>
        <w:t>лена</w:t>
      </w:r>
      <w:r w:rsidRPr="00083819">
        <w:rPr>
          <w:color w:val="auto"/>
        </w:rPr>
        <w:t xml:space="preserve"> и проведен</w:t>
      </w:r>
      <w:r w:rsidR="00E010F8">
        <w:rPr>
          <w:color w:val="auto"/>
        </w:rPr>
        <w:t>а</w:t>
      </w:r>
      <w:r w:rsidRPr="00083819">
        <w:rPr>
          <w:color w:val="auto"/>
        </w:rPr>
        <w:t xml:space="preserve"> торжественн</w:t>
      </w:r>
      <w:r w:rsidR="00E010F8">
        <w:rPr>
          <w:color w:val="auto"/>
        </w:rPr>
        <w:t>ая</w:t>
      </w:r>
      <w:r w:rsidRPr="00083819">
        <w:rPr>
          <w:color w:val="auto"/>
        </w:rPr>
        <w:t xml:space="preserve"> част</w:t>
      </w:r>
      <w:r w:rsidR="00E010F8">
        <w:rPr>
          <w:color w:val="auto"/>
        </w:rPr>
        <w:t>ь</w:t>
      </w:r>
      <w:r w:rsidRPr="00083819">
        <w:rPr>
          <w:color w:val="auto"/>
        </w:rPr>
        <w:t xml:space="preserve"> программы конкурса</w:t>
      </w:r>
      <w:r w:rsidR="00E010F8">
        <w:rPr>
          <w:color w:val="auto"/>
        </w:rPr>
        <w:t>, на которой состоялось</w:t>
      </w:r>
      <w:r w:rsidRPr="00083819">
        <w:rPr>
          <w:color w:val="auto"/>
        </w:rPr>
        <w:t xml:space="preserve"> вручени</w:t>
      </w:r>
      <w:r w:rsidR="00E010F8">
        <w:rPr>
          <w:color w:val="auto"/>
        </w:rPr>
        <w:t>е</w:t>
      </w:r>
      <w:r w:rsidRPr="00083819">
        <w:rPr>
          <w:color w:val="auto"/>
        </w:rPr>
        <w:t xml:space="preserve"> главного приза.</w:t>
      </w:r>
    </w:p>
    <w:p w:rsidR="00615B8F" w:rsidRPr="00083819" w:rsidRDefault="00564751" w:rsidP="0005240C">
      <w:pPr>
        <w:autoSpaceDE w:val="0"/>
        <w:autoSpaceDN w:val="0"/>
        <w:adjustRightInd w:val="0"/>
        <w:spacing w:line="235" w:lineRule="auto"/>
        <w:ind w:firstLine="709"/>
        <w:rPr>
          <w:rFonts w:eastAsia="Times New Roman"/>
          <w:bCs/>
          <w:color w:val="auto"/>
        </w:rPr>
      </w:pPr>
      <w:r w:rsidRPr="00564751">
        <w:rPr>
          <w:color w:val="auto"/>
          <w:shd w:val="clear" w:color="auto" w:fill="auto"/>
        </w:rPr>
        <w:t xml:space="preserve">Отделом также было обеспечено </w:t>
      </w:r>
      <w:r>
        <w:rPr>
          <w:color w:val="auto"/>
          <w:shd w:val="clear" w:color="auto" w:fill="auto"/>
        </w:rPr>
        <w:t>проведение</w:t>
      </w:r>
      <w:r w:rsidR="00615B8F" w:rsidRPr="00083819">
        <w:rPr>
          <w:color w:val="auto"/>
          <w:shd w:val="clear" w:color="auto" w:fill="auto"/>
        </w:rPr>
        <w:t xml:space="preserve"> видеотрансляции заседаний Верховного Совета в информационно-телекоммуникационной сети</w:t>
      </w:r>
      <w:r w:rsidR="001D21E9">
        <w:rPr>
          <w:color w:val="auto"/>
          <w:shd w:val="clear" w:color="auto" w:fill="auto"/>
        </w:rPr>
        <w:t xml:space="preserve"> «Интернет»</w:t>
      </w:r>
      <w:r w:rsidR="00615B8F" w:rsidRPr="00083819">
        <w:rPr>
          <w:color w:val="auto"/>
          <w:shd w:val="clear" w:color="auto" w:fill="auto"/>
        </w:rPr>
        <w:t>.</w:t>
      </w:r>
    </w:p>
    <w:p w:rsidR="00615B8F" w:rsidRPr="00083819" w:rsidRDefault="00615B8F" w:rsidP="0005240C">
      <w:pPr>
        <w:autoSpaceDE w:val="0"/>
        <w:autoSpaceDN w:val="0"/>
        <w:adjustRightInd w:val="0"/>
        <w:spacing w:line="235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Выполнены работы по сопровождению, администрированию </w:t>
      </w:r>
      <w:r w:rsidR="00A8625C">
        <w:rPr>
          <w:color w:val="auto"/>
          <w:shd w:val="clear" w:color="auto" w:fill="auto"/>
        </w:rPr>
        <w:br/>
      </w:r>
      <w:r w:rsidRPr="00083819">
        <w:rPr>
          <w:color w:val="auto"/>
          <w:shd w:val="clear" w:color="auto" w:fill="auto"/>
        </w:rPr>
        <w:t>и информационному наполнению официального сайта Верховного Совета. Введена в эксплуатацию новая версия сайта.</w:t>
      </w:r>
    </w:p>
    <w:p w:rsidR="00615B8F" w:rsidRPr="00083819" w:rsidRDefault="00615B8F" w:rsidP="0005240C">
      <w:pPr>
        <w:autoSpaceDE w:val="0"/>
        <w:autoSpaceDN w:val="0"/>
        <w:adjustRightInd w:val="0"/>
        <w:spacing w:line="235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Для поддержания в рабочем состоянии компьютерной техники </w:t>
      </w:r>
      <w:r w:rsidR="00A8625C">
        <w:rPr>
          <w:color w:val="auto"/>
          <w:shd w:val="clear" w:color="auto" w:fill="auto"/>
        </w:rPr>
        <w:br/>
      </w:r>
      <w:r w:rsidRPr="00083819">
        <w:rPr>
          <w:color w:val="auto"/>
          <w:shd w:val="clear" w:color="auto" w:fill="auto"/>
        </w:rPr>
        <w:t xml:space="preserve">и оргтехники, а также повышения уровня защищенности информационных </w:t>
      </w:r>
      <w:r w:rsidRPr="00083819">
        <w:rPr>
          <w:color w:val="auto"/>
          <w:shd w:val="clear" w:color="auto" w:fill="auto"/>
        </w:rPr>
        <w:lastRenderedPageBreak/>
        <w:t xml:space="preserve">систем, рабочих станций пользователей, серверов и телекоммуникационного оборудования Верховного Совета подготовлены комплекты документов </w:t>
      </w:r>
      <w:r w:rsidR="00A8625C">
        <w:rPr>
          <w:color w:val="auto"/>
          <w:shd w:val="clear" w:color="auto" w:fill="auto"/>
        </w:rPr>
        <w:br/>
      </w:r>
      <w:r w:rsidRPr="00083819">
        <w:rPr>
          <w:color w:val="auto"/>
          <w:shd w:val="clear" w:color="auto" w:fill="auto"/>
        </w:rPr>
        <w:t xml:space="preserve">для государственных закупок на оказание </w:t>
      </w:r>
      <w:r w:rsidR="00CC21C2">
        <w:rPr>
          <w:color w:val="auto"/>
          <w:shd w:val="clear" w:color="auto" w:fill="auto"/>
        </w:rPr>
        <w:t>соответствующих</w:t>
      </w:r>
      <w:r w:rsidRPr="00083819">
        <w:rPr>
          <w:color w:val="auto"/>
          <w:shd w:val="clear" w:color="auto" w:fill="auto"/>
        </w:rPr>
        <w:t xml:space="preserve"> услуг.</w:t>
      </w:r>
    </w:p>
    <w:p w:rsidR="00615B8F" w:rsidRPr="00083819" w:rsidRDefault="00615B8F" w:rsidP="0005240C">
      <w:pPr>
        <w:autoSpaceDE w:val="0"/>
        <w:autoSpaceDN w:val="0"/>
        <w:adjustRightInd w:val="0"/>
        <w:spacing w:line="235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Обеспечивалась бесперебойная эксплуатация и сопровождение информационных систем СЭД «Дело», </w:t>
      </w:r>
      <w:proofErr w:type="spellStart"/>
      <w:r w:rsidRPr="00083819">
        <w:rPr>
          <w:color w:val="auto"/>
          <w:shd w:val="clear" w:color="auto" w:fill="auto"/>
        </w:rPr>
        <w:t>Web</w:t>
      </w:r>
      <w:proofErr w:type="spellEnd"/>
      <w:r w:rsidRPr="00083819">
        <w:rPr>
          <w:color w:val="auto"/>
          <w:shd w:val="clear" w:color="auto" w:fill="auto"/>
        </w:rPr>
        <w:t xml:space="preserve">-президиум, </w:t>
      </w:r>
      <w:proofErr w:type="spellStart"/>
      <w:r w:rsidRPr="00083819">
        <w:rPr>
          <w:color w:val="auto"/>
          <w:shd w:val="clear" w:color="auto" w:fill="auto"/>
        </w:rPr>
        <w:t>Web</w:t>
      </w:r>
      <w:proofErr w:type="spellEnd"/>
      <w:r w:rsidRPr="00083819">
        <w:rPr>
          <w:color w:val="auto"/>
          <w:shd w:val="clear" w:color="auto" w:fill="auto"/>
        </w:rPr>
        <w:t>-сессия, «Электронные паспорта законов Республики Хакасия».</w:t>
      </w:r>
    </w:p>
    <w:p w:rsidR="00615B8F" w:rsidRPr="00083819" w:rsidRDefault="001160FB" w:rsidP="0005240C">
      <w:pPr>
        <w:autoSpaceDE w:val="0"/>
        <w:autoSpaceDN w:val="0"/>
        <w:adjustRightInd w:val="0"/>
        <w:spacing w:line="235" w:lineRule="auto"/>
        <w:ind w:firstLine="709"/>
        <w:rPr>
          <w:color w:val="auto"/>
          <w:shd w:val="clear" w:color="auto" w:fill="auto"/>
        </w:rPr>
      </w:pPr>
      <w:r w:rsidRPr="001160FB">
        <w:rPr>
          <w:color w:val="auto"/>
          <w:shd w:val="clear" w:color="auto" w:fill="auto"/>
        </w:rPr>
        <w:t>Для проведения удал</w:t>
      </w:r>
      <w:r>
        <w:rPr>
          <w:color w:val="auto"/>
          <w:shd w:val="clear" w:color="auto" w:fill="auto"/>
        </w:rPr>
        <w:t>е</w:t>
      </w:r>
      <w:r w:rsidRPr="001160FB">
        <w:rPr>
          <w:color w:val="auto"/>
          <w:shd w:val="clear" w:color="auto" w:fill="auto"/>
        </w:rPr>
        <w:t xml:space="preserve">нных мероприятий Верховного Совета (сессий, заседаний Президиума, комитетов и комиссий, </w:t>
      </w:r>
      <w:r>
        <w:rPr>
          <w:color w:val="auto"/>
          <w:shd w:val="clear" w:color="auto" w:fill="auto"/>
        </w:rPr>
        <w:t xml:space="preserve">депутатских </w:t>
      </w:r>
      <w:r w:rsidRPr="001160FB">
        <w:rPr>
          <w:color w:val="auto"/>
          <w:shd w:val="clear" w:color="auto" w:fill="auto"/>
        </w:rPr>
        <w:t>фракций) установлены и настроены новые версии системы виде</w:t>
      </w:r>
      <w:r>
        <w:rPr>
          <w:color w:val="auto"/>
          <w:shd w:val="clear" w:color="auto" w:fill="auto"/>
        </w:rPr>
        <w:t>о-</w:t>
      </w:r>
      <w:r w:rsidRPr="001160FB">
        <w:rPr>
          <w:color w:val="auto"/>
          <w:shd w:val="clear" w:color="auto" w:fill="auto"/>
        </w:rPr>
        <w:t>конферен</w:t>
      </w:r>
      <w:r>
        <w:rPr>
          <w:color w:val="auto"/>
          <w:shd w:val="clear" w:color="auto" w:fill="auto"/>
        </w:rPr>
        <w:t>ц-</w:t>
      </w:r>
      <w:r w:rsidRPr="001160FB">
        <w:rPr>
          <w:color w:val="auto"/>
          <w:shd w:val="clear" w:color="auto" w:fill="auto"/>
        </w:rPr>
        <w:t xml:space="preserve">связи. </w:t>
      </w:r>
      <w:r>
        <w:rPr>
          <w:color w:val="auto"/>
          <w:shd w:val="clear" w:color="auto" w:fill="auto"/>
        </w:rPr>
        <w:t xml:space="preserve">           </w:t>
      </w:r>
      <w:r w:rsidRPr="001160FB">
        <w:rPr>
          <w:color w:val="auto"/>
          <w:shd w:val="clear" w:color="auto" w:fill="auto"/>
        </w:rPr>
        <w:t>С е</w:t>
      </w:r>
      <w:r>
        <w:rPr>
          <w:color w:val="auto"/>
          <w:shd w:val="clear" w:color="auto" w:fill="auto"/>
        </w:rPr>
        <w:t>е</w:t>
      </w:r>
      <w:r w:rsidRPr="001160FB">
        <w:rPr>
          <w:color w:val="auto"/>
          <w:shd w:val="clear" w:color="auto" w:fill="auto"/>
        </w:rPr>
        <w:t xml:space="preserve"> использованием проведены 14 заседаний Президиума, 34 заседания комитетов и другие мероприятия Верховного Совета.</w:t>
      </w:r>
    </w:p>
    <w:p w:rsidR="00A2356A" w:rsidRDefault="00A2356A" w:rsidP="0005240C">
      <w:pPr>
        <w:spacing w:line="235" w:lineRule="auto"/>
        <w:ind w:firstLine="709"/>
        <w:outlineLvl w:val="0"/>
        <w:rPr>
          <w:color w:val="auto"/>
        </w:rPr>
      </w:pPr>
      <w:r w:rsidRPr="00A2356A">
        <w:rPr>
          <w:color w:val="auto"/>
        </w:rPr>
        <w:t xml:space="preserve">В </w:t>
      </w:r>
      <w:r>
        <w:rPr>
          <w:color w:val="auto"/>
        </w:rPr>
        <w:t>отче</w:t>
      </w:r>
      <w:r w:rsidRPr="00A2356A">
        <w:rPr>
          <w:color w:val="auto"/>
        </w:rPr>
        <w:t>тно</w:t>
      </w:r>
      <w:r>
        <w:rPr>
          <w:color w:val="auto"/>
        </w:rPr>
        <w:t>м</w:t>
      </w:r>
      <w:r w:rsidRPr="00A2356A">
        <w:rPr>
          <w:color w:val="auto"/>
        </w:rPr>
        <w:t xml:space="preserve"> год</w:t>
      </w:r>
      <w:r>
        <w:rPr>
          <w:color w:val="auto"/>
        </w:rPr>
        <w:t>у</w:t>
      </w:r>
      <w:r w:rsidRPr="00A2356A">
        <w:rPr>
          <w:color w:val="auto"/>
        </w:rPr>
        <w:t xml:space="preserve"> проводился внутренний контроль соблюдения законодательства Российской Федерации о персональных данных, а также оценивалась эффективность защиты информации в информационных системах Верховного Совета.</w:t>
      </w:r>
    </w:p>
    <w:p w:rsidR="00440AF1" w:rsidRPr="00A8625C" w:rsidRDefault="006F112B" w:rsidP="0005240C">
      <w:pPr>
        <w:spacing w:line="235" w:lineRule="auto"/>
        <w:ind w:firstLine="709"/>
        <w:outlineLvl w:val="0"/>
        <w:rPr>
          <w:color w:val="auto"/>
        </w:rPr>
      </w:pPr>
      <w:r>
        <w:rPr>
          <w:color w:val="auto"/>
        </w:rPr>
        <w:t>Д</w:t>
      </w:r>
      <w:r w:rsidRPr="006F112B">
        <w:rPr>
          <w:color w:val="auto"/>
        </w:rPr>
        <w:t>ля обеспечения стабильной и качественной работы Верховного Совета отдел бухгалтерского уч</w:t>
      </w:r>
      <w:r>
        <w:rPr>
          <w:color w:val="auto"/>
        </w:rPr>
        <w:t>е</w:t>
      </w:r>
      <w:r w:rsidRPr="006F112B">
        <w:rPr>
          <w:color w:val="auto"/>
        </w:rPr>
        <w:t xml:space="preserve">та, финансового обеспечения и контроля Аппарата в 2025 году успешно выполнил ключевые финансовые задачи. </w:t>
      </w:r>
      <w:r w:rsidR="00A8625C">
        <w:rPr>
          <w:color w:val="auto"/>
        </w:rPr>
        <w:br/>
      </w:r>
      <w:r w:rsidRPr="006F112B">
        <w:rPr>
          <w:color w:val="auto"/>
        </w:rPr>
        <w:t>Во взаимодействии с Министерством финансов Республики Хакасия разработан проект бюджета</w:t>
      </w:r>
      <w:r>
        <w:rPr>
          <w:color w:val="auto"/>
        </w:rPr>
        <w:t xml:space="preserve"> и смета расходов. Все виды отче</w:t>
      </w:r>
      <w:r w:rsidRPr="006F112B">
        <w:rPr>
          <w:color w:val="auto"/>
        </w:rPr>
        <w:t xml:space="preserve">тности (бюджетная, статистическая, налоговая) своевременно представлены </w:t>
      </w:r>
      <w:r w:rsidR="00A8625C">
        <w:rPr>
          <w:color w:val="auto"/>
        </w:rPr>
        <w:br/>
      </w:r>
      <w:r w:rsidRPr="006F112B">
        <w:rPr>
          <w:color w:val="auto"/>
        </w:rPr>
        <w:t>в соответствующие органы в соответствии с требованиями законодательства.</w:t>
      </w:r>
    </w:p>
    <w:p w:rsidR="00615B8F" w:rsidRPr="00083819" w:rsidRDefault="00615B8F" w:rsidP="0005240C">
      <w:pPr>
        <w:spacing w:line="235" w:lineRule="auto"/>
        <w:ind w:firstLine="709"/>
        <w:rPr>
          <w:rFonts w:eastAsia="Times New Roman"/>
          <w:color w:val="auto"/>
          <w:spacing w:val="-2"/>
          <w:lang w:eastAsia="ru-RU"/>
        </w:rPr>
      </w:pPr>
      <w:r w:rsidRPr="00083819">
        <w:rPr>
          <w:color w:val="auto"/>
        </w:rPr>
        <w:t xml:space="preserve">За отчетный период специалисты отдела материально-технического, хозяйственного и транспортного обеспечения Аппарата обеспечили </w:t>
      </w:r>
      <w:r w:rsidR="00A93EDF" w:rsidRPr="00083819">
        <w:rPr>
          <w:color w:val="auto"/>
        </w:rPr>
        <w:t xml:space="preserve">обслуживание помещений, </w:t>
      </w:r>
      <w:r w:rsidR="00CF4964">
        <w:rPr>
          <w:color w:val="auto"/>
        </w:rPr>
        <w:t>бесперебойную</w:t>
      </w:r>
      <w:r w:rsidRPr="00083819">
        <w:rPr>
          <w:color w:val="auto"/>
        </w:rPr>
        <w:t xml:space="preserve"> </w:t>
      </w:r>
      <w:r w:rsidR="00A93EDF" w:rsidRPr="00083819">
        <w:rPr>
          <w:color w:val="auto"/>
        </w:rPr>
        <w:t>работу инженерных систем зданий и</w:t>
      </w:r>
      <w:r w:rsidRPr="00083819">
        <w:rPr>
          <w:color w:val="auto"/>
        </w:rPr>
        <w:t xml:space="preserve"> своевременное снабжение структурных подразделений Аппарата необходимыми материально-техническими средствами</w:t>
      </w:r>
      <w:r w:rsidR="00A93EDF" w:rsidRPr="00083819">
        <w:rPr>
          <w:color w:val="auto"/>
        </w:rPr>
        <w:t>.</w:t>
      </w:r>
      <w:r w:rsidRPr="00083819">
        <w:rPr>
          <w:color w:val="auto"/>
        </w:rPr>
        <w:t xml:space="preserve"> Кроме того, отделом была подготовлена необходимая документация для аукционов и конкурсов</w:t>
      </w:r>
      <w:r w:rsidR="00154624" w:rsidRPr="00083819">
        <w:rPr>
          <w:color w:val="auto"/>
        </w:rPr>
        <w:t xml:space="preserve"> по</w:t>
      </w:r>
      <w:r w:rsidRPr="00083819">
        <w:rPr>
          <w:rFonts w:eastAsia="Times New Roman"/>
          <w:color w:val="auto"/>
          <w:spacing w:val="-2"/>
          <w:lang w:eastAsia="ru-RU"/>
        </w:rPr>
        <w:t xml:space="preserve"> закупк</w:t>
      </w:r>
      <w:r w:rsidR="00154624" w:rsidRPr="00083819">
        <w:rPr>
          <w:rFonts w:eastAsia="Times New Roman"/>
          <w:color w:val="auto"/>
          <w:spacing w:val="-2"/>
          <w:lang w:eastAsia="ru-RU"/>
        </w:rPr>
        <w:t>е</w:t>
      </w:r>
      <w:r w:rsidRPr="00083819">
        <w:rPr>
          <w:rFonts w:eastAsia="Times New Roman"/>
          <w:color w:val="auto"/>
          <w:spacing w:val="-2"/>
          <w:lang w:eastAsia="ru-RU"/>
        </w:rPr>
        <w:t xml:space="preserve"> товаров, работ и услуг. За отчетный период заключено </w:t>
      </w:r>
      <w:r w:rsidR="00A8625C">
        <w:rPr>
          <w:rFonts w:eastAsia="Times New Roman"/>
          <w:color w:val="auto"/>
          <w:spacing w:val="-2"/>
          <w:lang w:eastAsia="ru-RU"/>
        </w:rPr>
        <w:br/>
      </w:r>
      <w:r w:rsidRPr="00083819">
        <w:rPr>
          <w:rFonts w:eastAsia="Times New Roman"/>
          <w:color w:val="auto"/>
          <w:spacing w:val="-2"/>
          <w:lang w:eastAsia="ru-RU"/>
        </w:rPr>
        <w:t>119 государственных контрактов и договоров.</w:t>
      </w:r>
      <w:r w:rsidRPr="00083819">
        <w:rPr>
          <w:color w:val="auto"/>
        </w:rPr>
        <w:t xml:space="preserve"> Организован </w:t>
      </w:r>
      <w:r w:rsidR="00154624" w:rsidRPr="00083819">
        <w:rPr>
          <w:color w:val="auto"/>
        </w:rPr>
        <w:t xml:space="preserve">системный </w:t>
      </w:r>
      <w:r w:rsidRPr="00083819">
        <w:rPr>
          <w:color w:val="auto"/>
        </w:rPr>
        <w:t xml:space="preserve">учет </w:t>
      </w:r>
      <w:r w:rsidR="00A8625C">
        <w:rPr>
          <w:color w:val="auto"/>
        </w:rPr>
        <w:br/>
      </w:r>
      <w:r w:rsidRPr="00083819">
        <w:rPr>
          <w:color w:val="auto"/>
        </w:rPr>
        <w:t xml:space="preserve">и </w:t>
      </w:r>
      <w:r w:rsidR="00154624" w:rsidRPr="00083819">
        <w:rPr>
          <w:color w:val="auto"/>
        </w:rPr>
        <w:t xml:space="preserve">эффективное </w:t>
      </w:r>
      <w:r w:rsidRPr="00083819">
        <w:rPr>
          <w:color w:val="auto"/>
        </w:rPr>
        <w:t>обслуживание автотранспорта, находящегося</w:t>
      </w:r>
      <w:r w:rsidR="00AE1EAE">
        <w:rPr>
          <w:color w:val="auto"/>
        </w:rPr>
        <w:t xml:space="preserve"> на балансе Верховного Совета.</w:t>
      </w:r>
    </w:p>
    <w:p w:rsidR="00944BFE" w:rsidRPr="00083819" w:rsidRDefault="00C6200E" w:rsidP="0005240C">
      <w:pPr>
        <w:suppressAutoHyphens/>
        <w:spacing w:line="235" w:lineRule="auto"/>
        <w:ind w:firstLine="709"/>
        <w:rPr>
          <w:color w:val="auto"/>
        </w:rPr>
      </w:pPr>
      <w:r w:rsidRPr="00C6200E">
        <w:rPr>
          <w:color w:val="auto"/>
        </w:rPr>
        <w:t xml:space="preserve">В деятельности Верховного Совета особое значение имеет работа </w:t>
      </w:r>
      <w:r w:rsidR="00A8625C">
        <w:rPr>
          <w:color w:val="auto"/>
        </w:rPr>
        <w:br/>
      </w:r>
      <w:r w:rsidRPr="00C6200E">
        <w:rPr>
          <w:color w:val="auto"/>
        </w:rPr>
        <w:t>по рассмотрению обращений граждан.</w:t>
      </w:r>
    </w:p>
    <w:p w:rsidR="00C6200E" w:rsidRDefault="00C6200E" w:rsidP="0005240C">
      <w:pPr>
        <w:spacing w:line="235" w:lineRule="auto"/>
        <w:ind w:firstLine="709"/>
        <w:rPr>
          <w:color w:val="auto"/>
        </w:rPr>
      </w:pPr>
      <w:r w:rsidRPr="00C6200E">
        <w:rPr>
          <w:color w:val="auto"/>
        </w:rPr>
        <w:t xml:space="preserve">В 2025 году в Верховный Совет поступило 255 письменных обращений от граждан и объединений граждан, направленных на имя Председателя Верховного Совета, его заместителей, а также председателей комитетов </w:t>
      </w:r>
      <w:r w:rsidR="00A8625C">
        <w:rPr>
          <w:color w:val="auto"/>
        </w:rPr>
        <w:br/>
      </w:r>
      <w:r w:rsidRPr="00C6200E">
        <w:rPr>
          <w:color w:val="auto"/>
        </w:rPr>
        <w:t>и комисси</w:t>
      </w:r>
      <w:r>
        <w:rPr>
          <w:color w:val="auto"/>
        </w:rPr>
        <w:t>и</w:t>
      </w:r>
      <w:r w:rsidRPr="00C6200E">
        <w:rPr>
          <w:color w:val="auto"/>
        </w:rPr>
        <w:t xml:space="preserve"> Верховного Совета.</w:t>
      </w:r>
    </w:p>
    <w:p w:rsidR="00D06C1D" w:rsidRDefault="00D06C1D" w:rsidP="0005240C">
      <w:pPr>
        <w:autoSpaceDE w:val="0"/>
        <w:autoSpaceDN w:val="0"/>
        <w:adjustRightInd w:val="0"/>
        <w:spacing w:line="235" w:lineRule="auto"/>
        <w:ind w:firstLine="709"/>
        <w:rPr>
          <w:color w:val="auto"/>
          <w:spacing w:val="-4"/>
        </w:rPr>
      </w:pPr>
      <w:r w:rsidRPr="00D06C1D">
        <w:rPr>
          <w:color w:val="auto"/>
          <w:spacing w:val="-4"/>
        </w:rPr>
        <w:t>Анализ обращений граждан показывает, что в 2025 году их количество увеличилось в 1,1 раза по сравнению с 2024 годом.</w:t>
      </w:r>
    </w:p>
    <w:p w:rsidR="0028320C" w:rsidRDefault="0028320C" w:rsidP="0005240C">
      <w:pPr>
        <w:spacing w:line="235" w:lineRule="auto"/>
        <w:ind w:firstLine="709"/>
        <w:rPr>
          <w:color w:val="auto"/>
        </w:rPr>
      </w:pPr>
      <w:r w:rsidRPr="0028320C">
        <w:rPr>
          <w:color w:val="auto"/>
        </w:rPr>
        <w:t xml:space="preserve">Обращения в Верховный Совет поступают непосредственно </w:t>
      </w:r>
      <w:r w:rsidR="00A8625C">
        <w:rPr>
          <w:color w:val="auto"/>
        </w:rPr>
        <w:br/>
      </w:r>
      <w:r w:rsidRPr="0028320C">
        <w:rPr>
          <w:color w:val="auto"/>
        </w:rPr>
        <w:t xml:space="preserve">от заявителей (лично), посредством Почты России в письменной форме либо в форме электронного документа через федеральную государственную информационную систему «Единый портал государственных </w:t>
      </w:r>
      <w:r w:rsidR="00A8625C">
        <w:rPr>
          <w:color w:val="auto"/>
        </w:rPr>
        <w:br/>
      </w:r>
      <w:r w:rsidRPr="0028320C">
        <w:rPr>
          <w:color w:val="auto"/>
        </w:rPr>
        <w:t>и муниципальных услуг (функций)» в информационн</w:t>
      </w:r>
      <w:r>
        <w:rPr>
          <w:color w:val="auto"/>
        </w:rPr>
        <w:t>о-</w:t>
      </w:r>
      <w:r w:rsidRPr="0028320C">
        <w:rPr>
          <w:color w:val="auto"/>
        </w:rPr>
        <w:t>телекоммуникационной сети «Интернет».</w:t>
      </w:r>
    </w:p>
    <w:p w:rsidR="00680840" w:rsidRPr="00083819" w:rsidRDefault="006F6CF0" w:rsidP="0005240C">
      <w:pPr>
        <w:spacing w:line="235" w:lineRule="auto"/>
        <w:ind w:firstLine="709"/>
        <w:rPr>
          <w:color w:val="auto"/>
        </w:rPr>
      </w:pPr>
      <w:r>
        <w:rPr>
          <w:color w:val="auto"/>
        </w:rPr>
        <w:lastRenderedPageBreak/>
        <w:t>В</w:t>
      </w:r>
      <w:r w:rsidRPr="006F6CF0">
        <w:rPr>
          <w:color w:val="auto"/>
        </w:rPr>
        <w:t xml:space="preserve"> отчетном году </w:t>
      </w:r>
      <w:r>
        <w:rPr>
          <w:color w:val="auto"/>
        </w:rPr>
        <w:t>к</w:t>
      </w:r>
      <w:r w:rsidR="00680840" w:rsidRPr="00083819">
        <w:rPr>
          <w:color w:val="auto"/>
        </w:rPr>
        <w:t>оличество коллективных обращений граждан увеличилось по сравнению с преды</w:t>
      </w:r>
      <w:r w:rsidR="00735DDC" w:rsidRPr="00083819">
        <w:rPr>
          <w:color w:val="auto"/>
        </w:rPr>
        <w:t xml:space="preserve">дущим годом, что свидетельствует </w:t>
      </w:r>
      <w:r w:rsidR="00A8625C">
        <w:rPr>
          <w:color w:val="auto"/>
        </w:rPr>
        <w:br/>
      </w:r>
      <w:r w:rsidR="00735DDC" w:rsidRPr="00083819">
        <w:rPr>
          <w:color w:val="auto"/>
        </w:rPr>
        <w:t>о консолидации гражданского общества.</w:t>
      </w:r>
    </w:p>
    <w:p w:rsidR="004B6D5F" w:rsidRDefault="00D27EB6" w:rsidP="004B6D5F">
      <w:pPr>
        <w:spacing w:line="240" w:lineRule="auto"/>
        <w:ind w:firstLine="709"/>
        <w:rPr>
          <w:color w:val="auto"/>
        </w:rPr>
      </w:pPr>
      <w:r w:rsidRPr="00083819">
        <w:rPr>
          <w:noProof/>
          <w:color w:val="auto"/>
          <w:lang w:eastAsia="ru-RU"/>
        </w:rPr>
        <w:drawing>
          <wp:inline distT="0" distB="0" distL="0" distR="0" wp14:anchorId="22B23F7E" wp14:editId="2B3A91CD">
            <wp:extent cx="5573485" cy="3189514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B6D5F" w:rsidRDefault="004B6D5F" w:rsidP="004B6D5F">
      <w:pPr>
        <w:spacing w:line="240" w:lineRule="auto"/>
        <w:ind w:firstLine="709"/>
        <w:rPr>
          <w:color w:val="auto"/>
        </w:rPr>
      </w:pPr>
    </w:p>
    <w:p w:rsidR="004D0B1C" w:rsidRPr="00083819" w:rsidRDefault="004D0B1C" w:rsidP="004B6D5F">
      <w:pPr>
        <w:spacing w:line="240" w:lineRule="auto"/>
        <w:ind w:firstLine="709"/>
        <w:rPr>
          <w:color w:val="auto"/>
          <w:spacing w:val="-2"/>
        </w:rPr>
      </w:pPr>
      <w:r w:rsidRPr="00083819">
        <w:rPr>
          <w:color w:val="auto"/>
        </w:rPr>
        <w:t xml:space="preserve">Обращения поступают не только из городов и районов республики, но и из других регионов Российской </w:t>
      </w:r>
      <w:r w:rsidRPr="00083819">
        <w:rPr>
          <w:color w:val="auto"/>
          <w:spacing w:val="-4"/>
        </w:rPr>
        <w:t xml:space="preserve">Федерации (г. Москва, г. Санкт-Петербург, </w:t>
      </w:r>
      <w:r w:rsidR="00A43229">
        <w:rPr>
          <w:color w:val="auto"/>
          <w:spacing w:val="-4"/>
        </w:rPr>
        <w:t xml:space="preserve">    </w:t>
      </w:r>
      <w:r w:rsidRPr="00083819">
        <w:rPr>
          <w:color w:val="auto"/>
          <w:spacing w:val="-4"/>
        </w:rPr>
        <w:t>г. Самара, г. Иркутск, г. Красноярск,</w:t>
      </w:r>
      <w:r w:rsidRPr="00083819">
        <w:rPr>
          <w:color w:val="auto"/>
        </w:rPr>
        <w:t xml:space="preserve"> </w:t>
      </w:r>
      <w:r w:rsidRPr="00083819">
        <w:rPr>
          <w:color w:val="auto"/>
          <w:spacing w:val="-2"/>
        </w:rPr>
        <w:t>Республика Тыва, Алтайский край, Пензенская область и др</w:t>
      </w:r>
      <w:r w:rsidR="001137FA">
        <w:rPr>
          <w:color w:val="auto"/>
          <w:spacing w:val="-2"/>
        </w:rPr>
        <w:t>.</w:t>
      </w:r>
      <w:r w:rsidRPr="00083819">
        <w:rPr>
          <w:color w:val="auto"/>
          <w:spacing w:val="-2"/>
        </w:rPr>
        <w:t>).</w:t>
      </w:r>
    </w:p>
    <w:p w:rsidR="004D0B1C" w:rsidRPr="00083819" w:rsidRDefault="004D0B1C" w:rsidP="004B6D5F">
      <w:pPr>
        <w:spacing w:line="240" w:lineRule="auto"/>
        <w:ind w:firstLine="709"/>
        <w:rPr>
          <w:color w:val="auto"/>
        </w:rPr>
      </w:pPr>
      <w:r w:rsidRPr="00083819">
        <w:rPr>
          <w:color w:val="auto"/>
        </w:rPr>
        <w:t>Чаще всего обращаются пенсионеры, инвалиды, ветераны труда, участники СВО и члены их семей, лица из числа детей-сирот и детей, оставшихся без попечения родителей, а также осужденные или заключенные под стражу.</w:t>
      </w:r>
    </w:p>
    <w:p w:rsidR="00944BFE" w:rsidRPr="00083819" w:rsidRDefault="00944BFE" w:rsidP="004B6D5F">
      <w:pPr>
        <w:spacing w:line="240" w:lineRule="auto"/>
        <w:ind w:firstLine="709"/>
        <w:rPr>
          <w:color w:val="auto"/>
        </w:rPr>
      </w:pPr>
      <w:r w:rsidRPr="00083819">
        <w:rPr>
          <w:color w:val="auto"/>
        </w:rPr>
        <w:t>Председателем комиссии по</w:t>
      </w:r>
      <w:r w:rsidR="004420DD">
        <w:rPr>
          <w:color w:val="auto"/>
        </w:rPr>
        <w:t xml:space="preserve"> Регламенту, мандатным вопросам</w:t>
      </w:r>
      <w:r w:rsidR="004420DD">
        <w:rPr>
          <w:color w:val="auto"/>
        </w:rPr>
        <w:br/>
      </w:r>
      <w:r w:rsidRPr="00083819">
        <w:rPr>
          <w:color w:val="auto"/>
        </w:rPr>
        <w:t>и депутатской этике, руководителе</w:t>
      </w:r>
      <w:r w:rsidR="004420DD">
        <w:rPr>
          <w:color w:val="auto"/>
        </w:rPr>
        <w:t>м секретариата сессий совместно</w:t>
      </w:r>
      <w:r w:rsidR="004420DD">
        <w:rPr>
          <w:color w:val="auto"/>
        </w:rPr>
        <w:br/>
      </w:r>
      <w:r w:rsidRPr="00083819">
        <w:rPr>
          <w:color w:val="auto"/>
        </w:rPr>
        <w:t xml:space="preserve">со специалистом </w:t>
      </w:r>
      <w:r w:rsidR="003D0984" w:rsidRPr="00083819">
        <w:rPr>
          <w:color w:val="auto"/>
        </w:rPr>
        <w:t xml:space="preserve">Аппарата </w:t>
      </w:r>
      <w:r w:rsidRPr="00083819">
        <w:rPr>
          <w:color w:val="auto"/>
        </w:rPr>
        <w:t xml:space="preserve">регулярно </w:t>
      </w:r>
      <w:r w:rsidR="004420DD">
        <w:rPr>
          <w:color w:val="auto"/>
        </w:rPr>
        <w:t>проводится аналитическая работа</w:t>
      </w:r>
      <w:r w:rsidR="004420DD">
        <w:rPr>
          <w:color w:val="auto"/>
        </w:rPr>
        <w:br/>
      </w:r>
      <w:r w:rsidRPr="00083819">
        <w:rPr>
          <w:color w:val="auto"/>
        </w:rPr>
        <w:t>по выя</w:t>
      </w:r>
      <w:r w:rsidR="002A2541">
        <w:rPr>
          <w:color w:val="auto"/>
        </w:rPr>
        <w:t>влению причин обращений граждан</w:t>
      </w:r>
      <w:r w:rsidR="00204019">
        <w:rPr>
          <w:color w:val="auto"/>
        </w:rPr>
        <w:t>. К</w:t>
      </w:r>
      <w:r w:rsidR="002A2541">
        <w:rPr>
          <w:color w:val="auto"/>
        </w:rPr>
        <w:t>роме того,</w:t>
      </w:r>
      <w:r w:rsidRPr="00083819">
        <w:rPr>
          <w:color w:val="auto"/>
        </w:rPr>
        <w:t xml:space="preserve"> усилен </w:t>
      </w:r>
      <w:proofErr w:type="gramStart"/>
      <w:r w:rsidRPr="00083819">
        <w:rPr>
          <w:color w:val="auto"/>
        </w:rPr>
        <w:t>ко</w:t>
      </w:r>
      <w:r w:rsidR="004420DD">
        <w:rPr>
          <w:color w:val="auto"/>
        </w:rPr>
        <w:t>нтроль</w:t>
      </w:r>
      <w:r w:rsidR="004420DD">
        <w:rPr>
          <w:color w:val="auto"/>
        </w:rPr>
        <w:br/>
      </w:r>
      <w:r w:rsidRPr="00083819">
        <w:rPr>
          <w:color w:val="auto"/>
        </w:rPr>
        <w:t>за</w:t>
      </w:r>
      <w:proofErr w:type="gramEnd"/>
      <w:r w:rsidRPr="00083819">
        <w:rPr>
          <w:color w:val="auto"/>
        </w:rPr>
        <w:t xml:space="preserve"> соблюдением порядка их рассмотрения.</w:t>
      </w:r>
    </w:p>
    <w:p w:rsidR="004D0B1C" w:rsidRPr="00083819" w:rsidRDefault="004D0B1C" w:rsidP="004B6D5F">
      <w:pPr>
        <w:spacing w:line="240" w:lineRule="auto"/>
        <w:ind w:firstLine="709"/>
        <w:rPr>
          <w:color w:val="auto"/>
        </w:rPr>
      </w:pPr>
      <w:r w:rsidRPr="00083819">
        <w:rPr>
          <w:color w:val="auto"/>
        </w:rPr>
        <w:t>Все поступившие обращения граждан были зарегистрированы в</w:t>
      </w:r>
      <w:r w:rsidR="00204019">
        <w:rPr>
          <w:color w:val="auto"/>
        </w:rPr>
        <w:t xml:space="preserve"> сроки,</w:t>
      </w:r>
      <w:r w:rsidRPr="00083819">
        <w:rPr>
          <w:color w:val="auto"/>
        </w:rPr>
        <w:t xml:space="preserve"> установленные </w:t>
      </w:r>
      <w:r w:rsidR="00204019" w:rsidRPr="00204019">
        <w:rPr>
          <w:color w:val="auto"/>
        </w:rPr>
        <w:t>Федеральным законом от 02.05.2006 № 5</w:t>
      </w:r>
      <w:r w:rsidR="00204019">
        <w:rPr>
          <w:color w:val="auto"/>
        </w:rPr>
        <w:t>9-</w:t>
      </w:r>
      <w:r w:rsidR="00204019" w:rsidRPr="00204019">
        <w:rPr>
          <w:color w:val="auto"/>
        </w:rPr>
        <w:t>ФЗ «О порядке рассмотрения обращений граждан Российской Федерации»</w:t>
      </w:r>
      <w:r w:rsidR="004420DD">
        <w:rPr>
          <w:color w:val="auto"/>
        </w:rPr>
        <w:t>, рассмотрены</w:t>
      </w:r>
      <w:r w:rsidR="004420DD">
        <w:rPr>
          <w:color w:val="auto"/>
        </w:rPr>
        <w:br/>
      </w:r>
      <w:r w:rsidRPr="00083819">
        <w:rPr>
          <w:color w:val="auto"/>
        </w:rPr>
        <w:t>по существу, а заявителям направлены</w:t>
      </w:r>
      <w:r w:rsidR="00204019">
        <w:rPr>
          <w:color w:val="auto"/>
        </w:rPr>
        <w:t xml:space="preserve"> соответствующие</w:t>
      </w:r>
      <w:r w:rsidRPr="00083819">
        <w:rPr>
          <w:color w:val="auto"/>
        </w:rPr>
        <w:t xml:space="preserve"> ответы.</w:t>
      </w:r>
    </w:p>
    <w:p w:rsidR="00BC5DBE" w:rsidRDefault="00BC5DBE" w:rsidP="004B6D5F">
      <w:pPr>
        <w:spacing w:line="254" w:lineRule="auto"/>
        <w:ind w:firstLine="709"/>
        <w:rPr>
          <w:color w:val="auto"/>
          <w:shd w:val="clear" w:color="auto" w:fill="auto"/>
        </w:rPr>
      </w:pPr>
      <w:r w:rsidRPr="00BC5DBE">
        <w:rPr>
          <w:color w:val="auto"/>
          <w:shd w:val="clear" w:color="auto" w:fill="auto"/>
        </w:rPr>
        <w:t>При содействии специалистов Аппарата в течение года проводились заседания экспертных советов при Верховном Совете,</w:t>
      </w:r>
      <w:r>
        <w:rPr>
          <w:color w:val="auto"/>
          <w:shd w:val="clear" w:color="auto" w:fill="auto"/>
        </w:rPr>
        <w:t xml:space="preserve"> а также</w:t>
      </w:r>
      <w:r w:rsidRPr="00BC5DBE">
        <w:rPr>
          <w:color w:val="auto"/>
          <w:shd w:val="clear" w:color="auto" w:fill="auto"/>
        </w:rPr>
        <w:t xml:space="preserve"> совещания, рабочие встречи и иные мероприятия с участием Председателя Верховного Совета, его заместителей и депутатов.</w:t>
      </w:r>
    </w:p>
    <w:p w:rsidR="001C20A7" w:rsidRDefault="001C20A7" w:rsidP="004B6D5F">
      <w:pPr>
        <w:autoSpaceDE w:val="0"/>
        <w:autoSpaceDN w:val="0"/>
        <w:adjustRightInd w:val="0"/>
        <w:spacing w:line="254" w:lineRule="auto"/>
        <w:ind w:firstLine="709"/>
        <w:rPr>
          <w:color w:val="auto"/>
        </w:rPr>
      </w:pPr>
      <w:r w:rsidRPr="001C20A7">
        <w:rPr>
          <w:color w:val="auto"/>
        </w:rPr>
        <w:t>В 2025 году отмечена эффективная работа Общественной молод</w:t>
      </w:r>
      <w:r>
        <w:rPr>
          <w:color w:val="auto"/>
        </w:rPr>
        <w:t>е</w:t>
      </w:r>
      <w:r w:rsidRPr="001C20A7">
        <w:rPr>
          <w:color w:val="auto"/>
        </w:rPr>
        <w:t>жной палаты (Молод</w:t>
      </w:r>
      <w:r>
        <w:rPr>
          <w:color w:val="auto"/>
        </w:rPr>
        <w:t>е</w:t>
      </w:r>
      <w:r w:rsidRPr="001C20A7">
        <w:rPr>
          <w:color w:val="auto"/>
        </w:rPr>
        <w:t>жного парламента) при Верховном Совете, обеспечение деятельности которой осуществляет Аппарат. Одним из направлений е</w:t>
      </w:r>
      <w:r>
        <w:rPr>
          <w:color w:val="auto"/>
        </w:rPr>
        <w:t>е</w:t>
      </w:r>
      <w:r w:rsidRPr="001C20A7">
        <w:rPr>
          <w:color w:val="auto"/>
        </w:rPr>
        <w:t xml:space="preserve"> </w:t>
      </w:r>
      <w:r w:rsidR="00BD6260">
        <w:rPr>
          <w:color w:val="auto"/>
        </w:rPr>
        <w:t>деятельности</w:t>
      </w:r>
      <w:r w:rsidRPr="001C20A7">
        <w:rPr>
          <w:color w:val="auto"/>
        </w:rPr>
        <w:t xml:space="preserve"> является разработка и реа</w:t>
      </w:r>
      <w:r w:rsidR="004420DD">
        <w:rPr>
          <w:color w:val="auto"/>
        </w:rPr>
        <w:t>лизация проектов для школьников</w:t>
      </w:r>
      <w:r w:rsidR="004420DD">
        <w:rPr>
          <w:color w:val="auto"/>
        </w:rPr>
        <w:br/>
      </w:r>
      <w:r w:rsidRPr="001C20A7">
        <w:rPr>
          <w:color w:val="auto"/>
        </w:rPr>
        <w:lastRenderedPageBreak/>
        <w:t>и студентов республики, в т</w:t>
      </w:r>
      <w:r>
        <w:rPr>
          <w:color w:val="auto"/>
        </w:rPr>
        <w:t xml:space="preserve">ом числе </w:t>
      </w:r>
      <w:r w:rsidRPr="001C20A7">
        <w:rPr>
          <w:color w:val="auto"/>
        </w:rPr>
        <w:t>проекта «Школа молодого парламентария», признанного одним из лучших.</w:t>
      </w:r>
    </w:p>
    <w:p w:rsidR="00615B8F" w:rsidRPr="00083819" w:rsidRDefault="00615B8F" w:rsidP="004B6D5F">
      <w:pPr>
        <w:autoSpaceDE w:val="0"/>
        <w:autoSpaceDN w:val="0"/>
        <w:adjustRightInd w:val="0"/>
        <w:spacing w:line="254" w:lineRule="auto"/>
        <w:ind w:firstLine="709"/>
        <w:rPr>
          <w:color w:val="auto"/>
        </w:rPr>
      </w:pPr>
      <w:r w:rsidRPr="00083819">
        <w:rPr>
          <w:color w:val="auto"/>
          <w:shd w:val="clear" w:color="auto" w:fill="auto"/>
        </w:rPr>
        <w:t>В рамках празднования 30-летия принятия Конституции Республики Хакасия специалистами Аппарата подготовлено и проведено торжественное собрание, в котором принял</w:t>
      </w:r>
      <w:r w:rsidR="003F1BCA">
        <w:rPr>
          <w:color w:val="auto"/>
          <w:shd w:val="clear" w:color="auto" w:fill="auto"/>
        </w:rPr>
        <w:t>и</w:t>
      </w:r>
      <w:r w:rsidRPr="00083819">
        <w:rPr>
          <w:color w:val="auto"/>
          <w:shd w:val="clear" w:color="auto" w:fill="auto"/>
        </w:rPr>
        <w:t xml:space="preserve"> участие 1</w:t>
      </w:r>
      <w:r w:rsidRPr="00083819">
        <w:rPr>
          <w:bCs/>
          <w:color w:val="auto"/>
          <w:shd w:val="clear" w:color="auto" w:fill="auto"/>
        </w:rPr>
        <w:t>20</w:t>
      </w:r>
      <w:r w:rsidRPr="00841E81">
        <w:rPr>
          <w:bCs/>
          <w:color w:val="auto"/>
          <w:shd w:val="clear" w:color="auto" w:fill="auto"/>
        </w:rPr>
        <w:t xml:space="preserve"> </w:t>
      </w:r>
      <w:r w:rsidRPr="00083819">
        <w:rPr>
          <w:color w:val="auto"/>
          <w:shd w:val="clear" w:color="auto" w:fill="auto"/>
        </w:rPr>
        <w:t xml:space="preserve">приглашенных. </w:t>
      </w:r>
    </w:p>
    <w:p w:rsidR="004413C2" w:rsidRDefault="004413C2" w:rsidP="004B6D5F">
      <w:pPr>
        <w:spacing w:line="254" w:lineRule="auto"/>
        <w:ind w:firstLine="709"/>
        <w:rPr>
          <w:color w:val="auto"/>
        </w:rPr>
      </w:pPr>
      <w:r w:rsidRPr="004413C2">
        <w:rPr>
          <w:color w:val="auto"/>
        </w:rPr>
        <w:t xml:space="preserve">В преддверии юбилейной даты депутаты Верховного Совета при содействии сотрудников Аппарата провели 2 парламентских урока и день открытых дверей для </w:t>
      </w:r>
      <w:r>
        <w:rPr>
          <w:color w:val="auto"/>
        </w:rPr>
        <w:t>школьников</w:t>
      </w:r>
      <w:r w:rsidRPr="004413C2">
        <w:rPr>
          <w:color w:val="auto"/>
        </w:rPr>
        <w:t xml:space="preserve"> 9</w:t>
      </w:r>
      <w:r>
        <w:rPr>
          <w:color w:val="auto"/>
        </w:rPr>
        <w:t xml:space="preserve"> </w:t>
      </w:r>
      <w:r w:rsidRPr="004413C2">
        <w:rPr>
          <w:color w:val="auto"/>
        </w:rPr>
        <w:t>–</w:t>
      </w:r>
      <w:r>
        <w:rPr>
          <w:color w:val="auto"/>
        </w:rPr>
        <w:t xml:space="preserve"> </w:t>
      </w:r>
      <w:r w:rsidRPr="004413C2">
        <w:rPr>
          <w:color w:val="auto"/>
        </w:rPr>
        <w:t xml:space="preserve">11 классов </w:t>
      </w:r>
      <w:r>
        <w:rPr>
          <w:color w:val="auto"/>
        </w:rPr>
        <w:t>из</w:t>
      </w:r>
      <w:r w:rsidRPr="004413C2">
        <w:rPr>
          <w:color w:val="auto"/>
        </w:rPr>
        <w:t xml:space="preserve"> городов и районов респуб</w:t>
      </w:r>
      <w:r>
        <w:rPr>
          <w:color w:val="auto"/>
        </w:rPr>
        <w:t>лики с целью ознакомления молоде</w:t>
      </w:r>
      <w:r w:rsidRPr="004413C2">
        <w:rPr>
          <w:color w:val="auto"/>
        </w:rPr>
        <w:t>жи с деятельностью законодательного органа.</w:t>
      </w:r>
    </w:p>
    <w:p w:rsidR="00BD6E55" w:rsidRDefault="00BD6E55" w:rsidP="004B6D5F">
      <w:pPr>
        <w:spacing w:line="254" w:lineRule="auto"/>
        <w:ind w:firstLine="709"/>
        <w:rPr>
          <w:color w:val="auto"/>
        </w:rPr>
      </w:pPr>
      <w:r>
        <w:rPr>
          <w:color w:val="auto"/>
        </w:rPr>
        <w:t>Дети отразили в</w:t>
      </w:r>
      <w:r w:rsidR="00087A05" w:rsidRPr="00083819">
        <w:rPr>
          <w:color w:val="auto"/>
        </w:rPr>
        <w:t xml:space="preserve">идение </w:t>
      </w:r>
      <w:r>
        <w:rPr>
          <w:color w:val="auto"/>
        </w:rPr>
        <w:t>Основного</w:t>
      </w:r>
      <w:r w:rsidR="00087A05" w:rsidRPr="00083819">
        <w:rPr>
          <w:color w:val="auto"/>
        </w:rPr>
        <w:t xml:space="preserve"> </w:t>
      </w:r>
      <w:r>
        <w:rPr>
          <w:color w:val="auto"/>
        </w:rPr>
        <w:t>З</w:t>
      </w:r>
      <w:r w:rsidR="004420DD">
        <w:rPr>
          <w:color w:val="auto"/>
        </w:rPr>
        <w:t>акона Республики Хакасия</w:t>
      </w:r>
      <w:r w:rsidR="004420DD">
        <w:rPr>
          <w:color w:val="auto"/>
        </w:rPr>
        <w:br/>
      </w:r>
      <w:r w:rsidR="00087A05" w:rsidRPr="00083819">
        <w:rPr>
          <w:color w:val="auto"/>
        </w:rPr>
        <w:t xml:space="preserve">в рисунках, представленных на конкурс, организованный Верховным Советом в честь </w:t>
      </w:r>
      <w:r w:rsidR="00C518DB" w:rsidRPr="00083819">
        <w:rPr>
          <w:color w:val="auto"/>
        </w:rPr>
        <w:t>ю</w:t>
      </w:r>
      <w:r w:rsidR="00087A05" w:rsidRPr="00083819">
        <w:rPr>
          <w:color w:val="auto"/>
        </w:rPr>
        <w:t>билея Конституции</w:t>
      </w:r>
      <w:r w:rsidR="00C518DB" w:rsidRPr="00083819">
        <w:rPr>
          <w:color w:val="auto"/>
        </w:rPr>
        <w:t xml:space="preserve"> Хакасии</w:t>
      </w:r>
      <w:r w:rsidR="00087A05" w:rsidRPr="00083819">
        <w:rPr>
          <w:color w:val="auto"/>
        </w:rPr>
        <w:t xml:space="preserve">. </w:t>
      </w:r>
      <w:r w:rsidRPr="00BD6E55">
        <w:rPr>
          <w:color w:val="auto"/>
        </w:rPr>
        <w:t>В конкурсе приняли участие 9 школьников. Результаты были подведены на торжественном мероприятии, где руководитель Аппарата вручил</w:t>
      </w:r>
      <w:r w:rsidR="00C84B86">
        <w:rPr>
          <w:color w:val="auto"/>
        </w:rPr>
        <w:t>а</w:t>
      </w:r>
      <w:r w:rsidRPr="00BD6E55">
        <w:rPr>
          <w:color w:val="auto"/>
        </w:rPr>
        <w:t xml:space="preserve"> участникам сертификаты и юбилейные издания Конституции Республики Хакасия.</w:t>
      </w:r>
    </w:p>
    <w:p w:rsidR="00331639" w:rsidRPr="00083819" w:rsidRDefault="00331639" w:rsidP="004B6D5F">
      <w:pPr>
        <w:spacing w:line="254" w:lineRule="auto"/>
        <w:ind w:firstLine="709"/>
        <w:rPr>
          <w:color w:val="auto"/>
          <w:shd w:val="clear" w:color="auto" w:fill="auto"/>
        </w:rPr>
      </w:pPr>
      <w:r w:rsidRPr="00083819">
        <w:rPr>
          <w:color w:val="auto"/>
          <w:shd w:val="clear" w:color="auto" w:fill="auto"/>
        </w:rPr>
        <w:t xml:space="preserve">В </w:t>
      </w:r>
      <w:r w:rsidR="009A4B69">
        <w:rPr>
          <w:color w:val="auto"/>
          <w:shd w:val="clear" w:color="auto" w:fill="auto"/>
        </w:rPr>
        <w:t>период подготовки и</w:t>
      </w:r>
      <w:r w:rsidRPr="00083819">
        <w:rPr>
          <w:color w:val="auto"/>
          <w:shd w:val="clear" w:color="auto" w:fill="auto"/>
        </w:rPr>
        <w:t xml:space="preserve"> празднования 80-летия Победы в Великой Отечественной войне специалисты Аппарата приняли участие в написании «Диктанта Победы» и в открытии фотовыставки «Отец Героя».</w:t>
      </w:r>
    </w:p>
    <w:p w:rsidR="00690A42" w:rsidRPr="004420DD" w:rsidRDefault="00690A42" w:rsidP="004B6D5F">
      <w:pPr>
        <w:autoSpaceDE w:val="0"/>
        <w:autoSpaceDN w:val="0"/>
        <w:adjustRightInd w:val="0"/>
        <w:spacing w:line="254" w:lineRule="auto"/>
        <w:ind w:firstLine="709"/>
        <w:rPr>
          <w:color w:val="auto"/>
          <w:spacing w:val="-4"/>
          <w:shd w:val="clear" w:color="auto" w:fill="auto"/>
        </w:rPr>
      </w:pPr>
      <w:r w:rsidRPr="004420DD">
        <w:rPr>
          <w:color w:val="auto"/>
          <w:spacing w:val="-4"/>
          <w:shd w:val="clear" w:color="auto" w:fill="auto"/>
        </w:rPr>
        <w:t xml:space="preserve">Кроме того, специалисты Аппарата дважды приняли участие </w:t>
      </w:r>
      <w:r w:rsidR="004420DD" w:rsidRPr="004420DD">
        <w:rPr>
          <w:color w:val="auto"/>
          <w:spacing w:val="-4"/>
          <w:shd w:val="clear" w:color="auto" w:fill="auto"/>
        </w:rPr>
        <w:br/>
      </w:r>
      <w:r w:rsidRPr="004420DD">
        <w:rPr>
          <w:color w:val="auto"/>
          <w:spacing w:val="-4"/>
          <w:shd w:val="clear" w:color="auto" w:fill="auto"/>
        </w:rPr>
        <w:t xml:space="preserve">в субботниках по уборке территорий города Абакана, а также в акции </w:t>
      </w:r>
      <w:r w:rsidR="004420DD" w:rsidRPr="004420DD">
        <w:rPr>
          <w:color w:val="auto"/>
          <w:spacing w:val="-4"/>
          <w:shd w:val="clear" w:color="auto" w:fill="auto"/>
        </w:rPr>
        <w:br/>
      </w:r>
      <w:r w:rsidRPr="004420DD">
        <w:rPr>
          <w:color w:val="auto"/>
          <w:spacing w:val="-4"/>
          <w:shd w:val="clear" w:color="auto" w:fill="auto"/>
        </w:rPr>
        <w:t>«Сад памяти» по высадке хвойных деревьев на территории Алтайского района.</w:t>
      </w:r>
    </w:p>
    <w:p w:rsidR="00574BC5" w:rsidRPr="00083819" w:rsidRDefault="009A02EE" w:rsidP="004B6D5F">
      <w:pPr>
        <w:autoSpaceDE w:val="0"/>
        <w:autoSpaceDN w:val="0"/>
        <w:adjustRightInd w:val="0"/>
        <w:spacing w:line="254" w:lineRule="auto"/>
        <w:ind w:firstLine="709"/>
        <w:rPr>
          <w:color w:val="auto"/>
        </w:rPr>
      </w:pPr>
      <w:r>
        <w:rPr>
          <w:color w:val="auto"/>
          <w:shd w:val="clear" w:color="auto" w:fill="auto"/>
        </w:rPr>
        <w:t>З</w:t>
      </w:r>
      <w:r w:rsidRPr="009A02EE">
        <w:rPr>
          <w:color w:val="auto"/>
          <w:shd w:val="clear" w:color="auto" w:fill="auto"/>
        </w:rPr>
        <w:t>а отч</w:t>
      </w:r>
      <w:r>
        <w:rPr>
          <w:color w:val="auto"/>
          <w:shd w:val="clear" w:color="auto" w:fill="auto"/>
        </w:rPr>
        <w:t>е</w:t>
      </w:r>
      <w:r w:rsidRPr="009A02EE">
        <w:rPr>
          <w:color w:val="auto"/>
          <w:shd w:val="clear" w:color="auto" w:fill="auto"/>
        </w:rPr>
        <w:t>тный период Аппарат</w:t>
      </w:r>
      <w:r>
        <w:rPr>
          <w:color w:val="auto"/>
          <w:shd w:val="clear" w:color="auto" w:fill="auto"/>
        </w:rPr>
        <w:t>ом</w:t>
      </w:r>
      <w:r w:rsidRPr="009A02EE">
        <w:rPr>
          <w:color w:val="auto"/>
          <w:shd w:val="clear" w:color="auto" w:fill="auto"/>
        </w:rPr>
        <w:t xml:space="preserve"> </w:t>
      </w:r>
      <w:r>
        <w:rPr>
          <w:color w:val="auto"/>
          <w:shd w:val="clear" w:color="auto" w:fill="auto"/>
        </w:rPr>
        <w:t xml:space="preserve">успешно </w:t>
      </w:r>
      <w:r w:rsidRPr="009A02EE">
        <w:rPr>
          <w:color w:val="auto"/>
          <w:shd w:val="clear" w:color="auto" w:fill="auto"/>
        </w:rPr>
        <w:t>выполн</w:t>
      </w:r>
      <w:r>
        <w:rPr>
          <w:color w:val="auto"/>
          <w:shd w:val="clear" w:color="auto" w:fill="auto"/>
        </w:rPr>
        <w:t>ены поставленные задачи</w:t>
      </w:r>
      <w:r w:rsidRPr="009A02EE">
        <w:rPr>
          <w:color w:val="auto"/>
          <w:shd w:val="clear" w:color="auto" w:fill="auto"/>
        </w:rPr>
        <w:t xml:space="preserve"> </w:t>
      </w:r>
      <w:r>
        <w:rPr>
          <w:color w:val="auto"/>
          <w:shd w:val="clear" w:color="auto" w:fill="auto"/>
        </w:rPr>
        <w:t>по созданию</w:t>
      </w:r>
      <w:r w:rsidRPr="009A02EE">
        <w:rPr>
          <w:color w:val="auto"/>
          <w:shd w:val="clear" w:color="auto" w:fill="auto"/>
        </w:rPr>
        <w:t xml:space="preserve"> необходимы</w:t>
      </w:r>
      <w:r>
        <w:rPr>
          <w:color w:val="auto"/>
          <w:shd w:val="clear" w:color="auto" w:fill="auto"/>
        </w:rPr>
        <w:t>х</w:t>
      </w:r>
      <w:r w:rsidRPr="009A02EE">
        <w:rPr>
          <w:color w:val="auto"/>
          <w:shd w:val="clear" w:color="auto" w:fill="auto"/>
        </w:rPr>
        <w:t xml:space="preserve"> услови</w:t>
      </w:r>
      <w:r>
        <w:rPr>
          <w:color w:val="auto"/>
          <w:shd w:val="clear" w:color="auto" w:fill="auto"/>
        </w:rPr>
        <w:t>й</w:t>
      </w:r>
      <w:r w:rsidRPr="009A02EE">
        <w:rPr>
          <w:color w:val="auto"/>
          <w:shd w:val="clear" w:color="auto" w:fill="auto"/>
        </w:rPr>
        <w:t xml:space="preserve"> для эффективной законодательной и представительной деятельности Верховного Совета. Сотрудники </w:t>
      </w:r>
      <w:r>
        <w:rPr>
          <w:color w:val="auto"/>
          <w:shd w:val="clear" w:color="auto" w:fill="auto"/>
        </w:rPr>
        <w:t xml:space="preserve">Аппарата </w:t>
      </w:r>
      <w:r w:rsidRPr="009A02EE">
        <w:rPr>
          <w:color w:val="auto"/>
          <w:shd w:val="clear" w:color="auto" w:fill="auto"/>
        </w:rPr>
        <w:t xml:space="preserve">продемонстрировали высокий уровень ответственности и профессионализма в решении задач, стоящих перед </w:t>
      </w:r>
      <w:r>
        <w:rPr>
          <w:color w:val="auto"/>
          <w:shd w:val="clear" w:color="auto" w:fill="auto"/>
        </w:rPr>
        <w:t xml:space="preserve">его </w:t>
      </w:r>
      <w:r w:rsidRPr="009A02EE">
        <w:rPr>
          <w:color w:val="auto"/>
          <w:shd w:val="clear" w:color="auto" w:fill="auto"/>
        </w:rPr>
        <w:t>структурными подразделениями.</w:t>
      </w:r>
    </w:p>
    <w:p w:rsidR="00487BB2" w:rsidRPr="00673CF4" w:rsidRDefault="00673CF4" w:rsidP="004B6D5F">
      <w:pPr>
        <w:autoSpaceDE w:val="0"/>
        <w:autoSpaceDN w:val="0"/>
        <w:adjustRightInd w:val="0"/>
        <w:spacing w:line="254" w:lineRule="auto"/>
        <w:ind w:firstLine="709"/>
        <w:outlineLvl w:val="0"/>
        <w:rPr>
          <w:color w:val="auto"/>
          <w:shd w:val="clear" w:color="auto" w:fill="auto"/>
        </w:rPr>
      </w:pPr>
      <w:r w:rsidRPr="00673CF4">
        <w:rPr>
          <w:rFonts w:eastAsia="Times New Roman"/>
          <w:color w:val="auto"/>
          <w:spacing w:val="-2"/>
          <w:lang w:eastAsia="ru-RU"/>
        </w:rPr>
        <w:t xml:space="preserve">Деятельность Аппарата и далее будет направлена на эффективную организационную и правовую поддержку Верховного Совета, способствуя реализации его полномочий и решению задач в интересах развития региона </w:t>
      </w:r>
      <w:r w:rsidR="004420DD">
        <w:rPr>
          <w:rFonts w:eastAsia="Times New Roman"/>
          <w:color w:val="auto"/>
          <w:spacing w:val="-2"/>
          <w:lang w:eastAsia="ru-RU"/>
        </w:rPr>
        <w:br/>
      </w:r>
      <w:r w:rsidRPr="00673CF4">
        <w:rPr>
          <w:rFonts w:eastAsia="Times New Roman"/>
          <w:color w:val="auto"/>
          <w:spacing w:val="-2"/>
          <w:lang w:eastAsia="ru-RU"/>
        </w:rPr>
        <w:t>и улучшения качества жизни его жителей.</w:t>
      </w:r>
      <w:bookmarkStart w:id="1" w:name="_GoBack"/>
      <w:bookmarkEnd w:id="1"/>
    </w:p>
    <w:sectPr w:rsidR="00487BB2" w:rsidRPr="00673CF4" w:rsidSect="004833DC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A5" w:rsidRDefault="00CD66A5" w:rsidP="004833DC">
      <w:pPr>
        <w:spacing w:line="240" w:lineRule="auto"/>
      </w:pPr>
      <w:r>
        <w:separator/>
      </w:r>
    </w:p>
  </w:endnote>
  <w:endnote w:type="continuationSeparator" w:id="0">
    <w:p w:rsidR="00CD66A5" w:rsidRDefault="00CD66A5" w:rsidP="00483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A5" w:rsidRDefault="00CD66A5" w:rsidP="004833DC">
      <w:pPr>
        <w:spacing w:line="240" w:lineRule="auto"/>
      </w:pPr>
      <w:r>
        <w:separator/>
      </w:r>
    </w:p>
  </w:footnote>
  <w:footnote w:type="continuationSeparator" w:id="0">
    <w:p w:rsidR="00CD66A5" w:rsidRDefault="00CD66A5" w:rsidP="00483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558526"/>
      <w:docPartObj>
        <w:docPartGallery w:val="Page Numbers (Top of Page)"/>
        <w:docPartUnique/>
      </w:docPartObj>
    </w:sdtPr>
    <w:sdtContent>
      <w:p w:rsidR="00CD66A5" w:rsidRDefault="00CD66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40C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26B5"/>
    <w:multiLevelType w:val="hybridMultilevel"/>
    <w:tmpl w:val="1690D7B2"/>
    <w:lvl w:ilvl="0" w:tplc="FC222F3A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A743B"/>
    <w:multiLevelType w:val="hybridMultilevel"/>
    <w:tmpl w:val="86503B58"/>
    <w:lvl w:ilvl="0" w:tplc="333A878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67CAB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94A14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BE4AD0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CDC3D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6FA34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8B2B47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3EE0FF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AF8FAA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516B354C"/>
    <w:multiLevelType w:val="hybridMultilevel"/>
    <w:tmpl w:val="AC96A956"/>
    <w:lvl w:ilvl="0" w:tplc="F28C7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94D446">
      <w:start w:val="1"/>
      <w:numFmt w:val="lowerLetter"/>
      <w:lvlText w:val="%2."/>
      <w:lvlJc w:val="left"/>
      <w:pPr>
        <w:ind w:left="1800" w:hanging="360"/>
      </w:pPr>
    </w:lvl>
    <w:lvl w:ilvl="2" w:tplc="0EF294C2">
      <w:start w:val="1"/>
      <w:numFmt w:val="lowerRoman"/>
      <w:lvlText w:val="%3."/>
      <w:lvlJc w:val="right"/>
      <w:pPr>
        <w:ind w:left="2520" w:hanging="180"/>
      </w:pPr>
    </w:lvl>
    <w:lvl w:ilvl="3" w:tplc="3A30B594">
      <w:start w:val="1"/>
      <w:numFmt w:val="decimal"/>
      <w:lvlText w:val="%4."/>
      <w:lvlJc w:val="left"/>
      <w:pPr>
        <w:ind w:left="3240" w:hanging="360"/>
      </w:pPr>
    </w:lvl>
    <w:lvl w:ilvl="4" w:tplc="6A060A4E">
      <w:start w:val="1"/>
      <w:numFmt w:val="lowerLetter"/>
      <w:lvlText w:val="%5."/>
      <w:lvlJc w:val="left"/>
      <w:pPr>
        <w:ind w:left="3960" w:hanging="360"/>
      </w:pPr>
    </w:lvl>
    <w:lvl w:ilvl="5" w:tplc="A8D449D8">
      <w:start w:val="1"/>
      <w:numFmt w:val="lowerRoman"/>
      <w:lvlText w:val="%6."/>
      <w:lvlJc w:val="right"/>
      <w:pPr>
        <w:ind w:left="4680" w:hanging="180"/>
      </w:pPr>
    </w:lvl>
    <w:lvl w:ilvl="6" w:tplc="4366F1DE">
      <w:start w:val="1"/>
      <w:numFmt w:val="decimal"/>
      <w:lvlText w:val="%7."/>
      <w:lvlJc w:val="left"/>
      <w:pPr>
        <w:ind w:left="5400" w:hanging="360"/>
      </w:pPr>
    </w:lvl>
    <w:lvl w:ilvl="7" w:tplc="68727020">
      <w:start w:val="1"/>
      <w:numFmt w:val="lowerLetter"/>
      <w:lvlText w:val="%8."/>
      <w:lvlJc w:val="left"/>
      <w:pPr>
        <w:ind w:left="6120" w:hanging="360"/>
      </w:pPr>
    </w:lvl>
    <w:lvl w:ilvl="8" w:tplc="F5AC7B1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A07230"/>
    <w:multiLevelType w:val="hybridMultilevel"/>
    <w:tmpl w:val="B218B2A6"/>
    <w:lvl w:ilvl="0" w:tplc="07E2AD98">
      <w:start w:val="1"/>
      <w:numFmt w:val="decimal"/>
      <w:lvlText w:val="%1)"/>
      <w:lvlJc w:val="left"/>
      <w:pPr>
        <w:ind w:left="1068" w:hanging="360"/>
      </w:pPr>
    </w:lvl>
    <w:lvl w:ilvl="1" w:tplc="1262A792">
      <w:start w:val="1"/>
      <w:numFmt w:val="lowerLetter"/>
      <w:lvlText w:val="%2."/>
      <w:lvlJc w:val="left"/>
      <w:pPr>
        <w:ind w:left="1788" w:hanging="360"/>
      </w:pPr>
    </w:lvl>
    <w:lvl w:ilvl="2" w:tplc="244492D0">
      <w:start w:val="1"/>
      <w:numFmt w:val="lowerRoman"/>
      <w:lvlText w:val="%3."/>
      <w:lvlJc w:val="right"/>
      <w:pPr>
        <w:ind w:left="2508" w:hanging="180"/>
      </w:pPr>
    </w:lvl>
    <w:lvl w:ilvl="3" w:tplc="A11ACC7C">
      <w:start w:val="1"/>
      <w:numFmt w:val="decimal"/>
      <w:lvlText w:val="%4."/>
      <w:lvlJc w:val="left"/>
      <w:pPr>
        <w:ind w:left="3228" w:hanging="360"/>
      </w:pPr>
    </w:lvl>
    <w:lvl w:ilvl="4" w:tplc="5B1A579E">
      <w:start w:val="1"/>
      <w:numFmt w:val="lowerLetter"/>
      <w:lvlText w:val="%5."/>
      <w:lvlJc w:val="left"/>
      <w:pPr>
        <w:ind w:left="3948" w:hanging="360"/>
      </w:pPr>
    </w:lvl>
    <w:lvl w:ilvl="5" w:tplc="CB52A7D0">
      <w:start w:val="1"/>
      <w:numFmt w:val="lowerRoman"/>
      <w:lvlText w:val="%6."/>
      <w:lvlJc w:val="right"/>
      <w:pPr>
        <w:ind w:left="4668" w:hanging="180"/>
      </w:pPr>
    </w:lvl>
    <w:lvl w:ilvl="6" w:tplc="52E8E442">
      <w:start w:val="1"/>
      <w:numFmt w:val="decimal"/>
      <w:lvlText w:val="%7."/>
      <w:lvlJc w:val="left"/>
      <w:pPr>
        <w:ind w:left="5388" w:hanging="360"/>
      </w:pPr>
    </w:lvl>
    <w:lvl w:ilvl="7" w:tplc="68947C20">
      <w:start w:val="1"/>
      <w:numFmt w:val="lowerLetter"/>
      <w:lvlText w:val="%8."/>
      <w:lvlJc w:val="left"/>
      <w:pPr>
        <w:ind w:left="6108" w:hanging="360"/>
      </w:pPr>
    </w:lvl>
    <w:lvl w:ilvl="8" w:tplc="6042289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2E"/>
    <w:rsid w:val="00002887"/>
    <w:rsid w:val="00011382"/>
    <w:rsid w:val="00012F5E"/>
    <w:rsid w:val="00016E69"/>
    <w:rsid w:val="00017C85"/>
    <w:rsid w:val="00020680"/>
    <w:rsid w:val="000209CB"/>
    <w:rsid w:val="00021D67"/>
    <w:rsid w:val="000243BA"/>
    <w:rsid w:val="00027804"/>
    <w:rsid w:val="00036144"/>
    <w:rsid w:val="00036F37"/>
    <w:rsid w:val="00036FCC"/>
    <w:rsid w:val="0003727A"/>
    <w:rsid w:val="00040E87"/>
    <w:rsid w:val="000413F4"/>
    <w:rsid w:val="00042EDE"/>
    <w:rsid w:val="00047123"/>
    <w:rsid w:val="0005240C"/>
    <w:rsid w:val="00057C45"/>
    <w:rsid w:val="0006540E"/>
    <w:rsid w:val="00066CF5"/>
    <w:rsid w:val="00066DBF"/>
    <w:rsid w:val="0007098C"/>
    <w:rsid w:val="00070CA7"/>
    <w:rsid w:val="00074038"/>
    <w:rsid w:val="00075012"/>
    <w:rsid w:val="0008200D"/>
    <w:rsid w:val="000828AE"/>
    <w:rsid w:val="00083819"/>
    <w:rsid w:val="00084DBC"/>
    <w:rsid w:val="00087A05"/>
    <w:rsid w:val="00096FD0"/>
    <w:rsid w:val="000A031F"/>
    <w:rsid w:val="000A0CCB"/>
    <w:rsid w:val="000A7105"/>
    <w:rsid w:val="000A7687"/>
    <w:rsid w:val="000B45C1"/>
    <w:rsid w:val="000B5D39"/>
    <w:rsid w:val="000B6ADA"/>
    <w:rsid w:val="000B6CEB"/>
    <w:rsid w:val="000C56E3"/>
    <w:rsid w:val="000D1AB1"/>
    <w:rsid w:val="000D3597"/>
    <w:rsid w:val="000D4F49"/>
    <w:rsid w:val="000D70DD"/>
    <w:rsid w:val="000E6D5B"/>
    <w:rsid w:val="000F37A6"/>
    <w:rsid w:val="00100EB2"/>
    <w:rsid w:val="001039A2"/>
    <w:rsid w:val="0010622E"/>
    <w:rsid w:val="00106D1B"/>
    <w:rsid w:val="0010729B"/>
    <w:rsid w:val="00110C72"/>
    <w:rsid w:val="00111101"/>
    <w:rsid w:val="0011276D"/>
    <w:rsid w:val="001137FA"/>
    <w:rsid w:val="00114F38"/>
    <w:rsid w:val="001160FB"/>
    <w:rsid w:val="00117628"/>
    <w:rsid w:val="00120BB6"/>
    <w:rsid w:val="00121A15"/>
    <w:rsid w:val="00123517"/>
    <w:rsid w:val="00127395"/>
    <w:rsid w:val="00131A7D"/>
    <w:rsid w:val="00134E6B"/>
    <w:rsid w:val="00140AE6"/>
    <w:rsid w:val="00145694"/>
    <w:rsid w:val="00154624"/>
    <w:rsid w:val="00154637"/>
    <w:rsid w:val="00156E3F"/>
    <w:rsid w:val="00162B81"/>
    <w:rsid w:val="00167A61"/>
    <w:rsid w:val="00170C4A"/>
    <w:rsid w:val="0017317C"/>
    <w:rsid w:val="00175B4A"/>
    <w:rsid w:val="001802CC"/>
    <w:rsid w:val="0018477C"/>
    <w:rsid w:val="00187A4A"/>
    <w:rsid w:val="00191522"/>
    <w:rsid w:val="0019346F"/>
    <w:rsid w:val="00193803"/>
    <w:rsid w:val="001973AE"/>
    <w:rsid w:val="001A7109"/>
    <w:rsid w:val="001B201C"/>
    <w:rsid w:val="001B26E5"/>
    <w:rsid w:val="001B36BA"/>
    <w:rsid w:val="001B6E46"/>
    <w:rsid w:val="001B7DB2"/>
    <w:rsid w:val="001C06EB"/>
    <w:rsid w:val="001C1C02"/>
    <w:rsid w:val="001C20A7"/>
    <w:rsid w:val="001C2AE1"/>
    <w:rsid w:val="001C56FB"/>
    <w:rsid w:val="001D00DB"/>
    <w:rsid w:val="001D085B"/>
    <w:rsid w:val="001D21E9"/>
    <w:rsid w:val="001D7663"/>
    <w:rsid w:val="001E057C"/>
    <w:rsid w:val="001E060A"/>
    <w:rsid w:val="001E12D1"/>
    <w:rsid w:val="001E1FDA"/>
    <w:rsid w:val="001E6E13"/>
    <w:rsid w:val="001F1FFD"/>
    <w:rsid w:val="001F734D"/>
    <w:rsid w:val="001F74BF"/>
    <w:rsid w:val="001F792F"/>
    <w:rsid w:val="002003D0"/>
    <w:rsid w:val="00202F68"/>
    <w:rsid w:val="00204019"/>
    <w:rsid w:val="00210F47"/>
    <w:rsid w:val="00211089"/>
    <w:rsid w:val="002134EF"/>
    <w:rsid w:val="0021686D"/>
    <w:rsid w:val="002278F7"/>
    <w:rsid w:val="00241000"/>
    <w:rsid w:val="002427F4"/>
    <w:rsid w:val="002454C9"/>
    <w:rsid w:val="00253E2B"/>
    <w:rsid w:val="002568A9"/>
    <w:rsid w:val="0026457E"/>
    <w:rsid w:val="00270A43"/>
    <w:rsid w:val="00271CE2"/>
    <w:rsid w:val="00273FBD"/>
    <w:rsid w:val="00274046"/>
    <w:rsid w:val="00276E69"/>
    <w:rsid w:val="00276EAA"/>
    <w:rsid w:val="0028320C"/>
    <w:rsid w:val="00283A71"/>
    <w:rsid w:val="00284FE3"/>
    <w:rsid w:val="002850AF"/>
    <w:rsid w:val="002855C2"/>
    <w:rsid w:val="00287E34"/>
    <w:rsid w:val="00290D84"/>
    <w:rsid w:val="00292E53"/>
    <w:rsid w:val="00292FB3"/>
    <w:rsid w:val="00296EF9"/>
    <w:rsid w:val="002A2541"/>
    <w:rsid w:val="002A7FA8"/>
    <w:rsid w:val="002B0394"/>
    <w:rsid w:val="002B7153"/>
    <w:rsid w:val="002B795E"/>
    <w:rsid w:val="002C0167"/>
    <w:rsid w:val="002C5B36"/>
    <w:rsid w:val="002C694E"/>
    <w:rsid w:val="002D0E8D"/>
    <w:rsid w:val="002D1159"/>
    <w:rsid w:val="002D5557"/>
    <w:rsid w:val="002E03FA"/>
    <w:rsid w:val="002E06A7"/>
    <w:rsid w:val="002F64AD"/>
    <w:rsid w:val="002F708B"/>
    <w:rsid w:val="002F7EED"/>
    <w:rsid w:val="00301D6D"/>
    <w:rsid w:val="003047FF"/>
    <w:rsid w:val="00306598"/>
    <w:rsid w:val="00307D4C"/>
    <w:rsid w:val="00310F6C"/>
    <w:rsid w:val="00315F1A"/>
    <w:rsid w:val="00316857"/>
    <w:rsid w:val="00316C55"/>
    <w:rsid w:val="003214DA"/>
    <w:rsid w:val="003218DB"/>
    <w:rsid w:val="00324A26"/>
    <w:rsid w:val="00330651"/>
    <w:rsid w:val="00331299"/>
    <w:rsid w:val="00331639"/>
    <w:rsid w:val="003355C6"/>
    <w:rsid w:val="003411DE"/>
    <w:rsid w:val="00343DCF"/>
    <w:rsid w:val="00352984"/>
    <w:rsid w:val="003558DD"/>
    <w:rsid w:val="00361F1C"/>
    <w:rsid w:val="00363DFB"/>
    <w:rsid w:val="00370214"/>
    <w:rsid w:val="00374AB1"/>
    <w:rsid w:val="003756D5"/>
    <w:rsid w:val="00380FAD"/>
    <w:rsid w:val="003853B1"/>
    <w:rsid w:val="0039324E"/>
    <w:rsid w:val="003A1471"/>
    <w:rsid w:val="003A2FCA"/>
    <w:rsid w:val="003A57AE"/>
    <w:rsid w:val="003B0BED"/>
    <w:rsid w:val="003B63FD"/>
    <w:rsid w:val="003B77C4"/>
    <w:rsid w:val="003C2943"/>
    <w:rsid w:val="003C2FA6"/>
    <w:rsid w:val="003C3091"/>
    <w:rsid w:val="003C5E5D"/>
    <w:rsid w:val="003D0984"/>
    <w:rsid w:val="003D1806"/>
    <w:rsid w:val="003E0170"/>
    <w:rsid w:val="003E4A2B"/>
    <w:rsid w:val="003E5370"/>
    <w:rsid w:val="003E6002"/>
    <w:rsid w:val="003F1BCA"/>
    <w:rsid w:val="003F3946"/>
    <w:rsid w:val="003F6689"/>
    <w:rsid w:val="003F7072"/>
    <w:rsid w:val="00400B59"/>
    <w:rsid w:val="004019C4"/>
    <w:rsid w:val="004032ED"/>
    <w:rsid w:val="004072A5"/>
    <w:rsid w:val="004119FD"/>
    <w:rsid w:val="00417867"/>
    <w:rsid w:val="004222A4"/>
    <w:rsid w:val="00423E7C"/>
    <w:rsid w:val="004252E9"/>
    <w:rsid w:val="004329DD"/>
    <w:rsid w:val="00433F23"/>
    <w:rsid w:val="00434041"/>
    <w:rsid w:val="00440AF1"/>
    <w:rsid w:val="004413C2"/>
    <w:rsid w:val="004420DD"/>
    <w:rsid w:val="0044222D"/>
    <w:rsid w:val="00444B31"/>
    <w:rsid w:val="004452C6"/>
    <w:rsid w:val="00446439"/>
    <w:rsid w:val="00446A2E"/>
    <w:rsid w:val="00456AD2"/>
    <w:rsid w:val="00456D6D"/>
    <w:rsid w:val="004578A8"/>
    <w:rsid w:val="00464189"/>
    <w:rsid w:val="00472726"/>
    <w:rsid w:val="004756DC"/>
    <w:rsid w:val="004833DC"/>
    <w:rsid w:val="00484539"/>
    <w:rsid w:val="00487BB2"/>
    <w:rsid w:val="00487EBC"/>
    <w:rsid w:val="0049357D"/>
    <w:rsid w:val="00493651"/>
    <w:rsid w:val="00497050"/>
    <w:rsid w:val="004A3272"/>
    <w:rsid w:val="004A3881"/>
    <w:rsid w:val="004B2BBA"/>
    <w:rsid w:val="004B5078"/>
    <w:rsid w:val="004B52EC"/>
    <w:rsid w:val="004B5D18"/>
    <w:rsid w:val="004B6D5F"/>
    <w:rsid w:val="004C464A"/>
    <w:rsid w:val="004C4BE1"/>
    <w:rsid w:val="004C5C92"/>
    <w:rsid w:val="004C7062"/>
    <w:rsid w:val="004D0B1C"/>
    <w:rsid w:val="004D0D09"/>
    <w:rsid w:val="004D1F63"/>
    <w:rsid w:val="004D2A15"/>
    <w:rsid w:val="004D71E2"/>
    <w:rsid w:val="004E4B08"/>
    <w:rsid w:val="004E5243"/>
    <w:rsid w:val="004E7C07"/>
    <w:rsid w:val="004F23CD"/>
    <w:rsid w:val="004F2C8B"/>
    <w:rsid w:val="004F5E91"/>
    <w:rsid w:val="004F5E94"/>
    <w:rsid w:val="004F6C78"/>
    <w:rsid w:val="004F7AF9"/>
    <w:rsid w:val="00501DEA"/>
    <w:rsid w:val="00504FC4"/>
    <w:rsid w:val="0050777E"/>
    <w:rsid w:val="00507C83"/>
    <w:rsid w:val="00510697"/>
    <w:rsid w:val="00513DA1"/>
    <w:rsid w:val="00517788"/>
    <w:rsid w:val="005212A8"/>
    <w:rsid w:val="0052198D"/>
    <w:rsid w:val="005253B6"/>
    <w:rsid w:val="0052782C"/>
    <w:rsid w:val="00530ABD"/>
    <w:rsid w:val="005328F8"/>
    <w:rsid w:val="00546B64"/>
    <w:rsid w:val="00555359"/>
    <w:rsid w:val="005556D5"/>
    <w:rsid w:val="00562B18"/>
    <w:rsid w:val="00562F62"/>
    <w:rsid w:val="00563820"/>
    <w:rsid w:val="00564751"/>
    <w:rsid w:val="00567968"/>
    <w:rsid w:val="00570E3A"/>
    <w:rsid w:val="00571111"/>
    <w:rsid w:val="0057284E"/>
    <w:rsid w:val="00573AEB"/>
    <w:rsid w:val="00574636"/>
    <w:rsid w:val="00574BC5"/>
    <w:rsid w:val="00575E87"/>
    <w:rsid w:val="005774B0"/>
    <w:rsid w:val="00583FE5"/>
    <w:rsid w:val="005861E7"/>
    <w:rsid w:val="005875F4"/>
    <w:rsid w:val="00590DF2"/>
    <w:rsid w:val="00591450"/>
    <w:rsid w:val="00593F54"/>
    <w:rsid w:val="005A06CF"/>
    <w:rsid w:val="005B5FA7"/>
    <w:rsid w:val="005C33A9"/>
    <w:rsid w:val="005C7F9F"/>
    <w:rsid w:val="005D2A13"/>
    <w:rsid w:val="005D428A"/>
    <w:rsid w:val="005D793C"/>
    <w:rsid w:val="005D7DC8"/>
    <w:rsid w:val="005E28DD"/>
    <w:rsid w:val="005E2F5D"/>
    <w:rsid w:val="005E4449"/>
    <w:rsid w:val="005E4B28"/>
    <w:rsid w:val="005F232B"/>
    <w:rsid w:val="005F3611"/>
    <w:rsid w:val="005F361E"/>
    <w:rsid w:val="005F7D63"/>
    <w:rsid w:val="00600854"/>
    <w:rsid w:val="006010C3"/>
    <w:rsid w:val="00607EDE"/>
    <w:rsid w:val="00611D32"/>
    <w:rsid w:val="00612516"/>
    <w:rsid w:val="00615B8F"/>
    <w:rsid w:val="00617EA4"/>
    <w:rsid w:val="00620DC9"/>
    <w:rsid w:val="00622392"/>
    <w:rsid w:val="00622525"/>
    <w:rsid w:val="00627BC9"/>
    <w:rsid w:val="00631F85"/>
    <w:rsid w:val="0063328D"/>
    <w:rsid w:val="00636FAA"/>
    <w:rsid w:val="00642391"/>
    <w:rsid w:val="00645554"/>
    <w:rsid w:val="00650E22"/>
    <w:rsid w:val="00662F2E"/>
    <w:rsid w:val="00673CF4"/>
    <w:rsid w:val="00674FBC"/>
    <w:rsid w:val="00680840"/>
    <w:rsid w:val="00682C87"/>
    <w:rsid w:val="00683F10"/>
    <w:rsid w:val="00686025"/>
    <w:rsid w:val="00690A42"/>
    <w:rsid w:val="006915C6"/>
    <w:rsid w:val="006958BC"/>
    <w:rsid w:val="00697808"/>
    <w:rsid w:val="006A1010"/>
    <w:rsid w:val="006A302D"/>
    <w:rsid w:val="006B0963"/>
    <w:rsid w:val="006B40C1"/>
    <w:rsid w:val="006C2FEA"/>
    <w:rsid w:val="006C335B"/>
    <w:rsid w:val="006C4236"/>
    <w:rsid w:val="006C705B"/>
    <w:rsid w:val="006D0DD6"/>
    <w:rsid w:val="006D39BA"/>
    <w:rsid w:val="006E38CF"/>
    <w:rsid w:val="006E4F5C"/>
    <w:rsid w:val="006E6128"/>
    <w:rsid w:val="006E68A9"/>
    <w:rsid w:val="006F112B"/>
    <w:rsid w:val="006F3F4B"/>
    <w:rsid w:val="006F54CA"/>
    <w:rsid w:val="006F6855"/>
    <w:rsid w:val="006F6CF0"/>
    <w:rsid w:val="00705D4D"/>
    <w:rsid w:val="007077F8"/>
    <w:rsid w:val="00711E22"/>
    <w:rsid w:val="00714EAC"/>
    <w:rsid w:val="00715126"/>
    <w:rsid w:val="007165A4"/>
    <w:rsid w:val="00723092"/>
    <w:rsid w:val="0073133D"/>
    <w:rsid w:val="00734639"/>
    <w:rsid w:val="00735DDC"/>
    <w:rsid w:val="00736BAF"/>
    <w:rsid w:val="00740938"/>
    <w:rsid w:val="007416C8"/>
    <w:rsid w:val="00741CFB"/>
    <w:rsid w:val="007454DF"/>
    <w:rsid w:val="00746567"/>
    <w:rsid w:val="00746882"/>
    <w:rsid w:val="00751360"/>
    <w:rsid w:val="00755588"/>
    <w:rsid w:val="00755A69"/>
    <w:rsid w:val="00760B5C"/>
    <w:rsid w:val="00762A96"/>
    <w:rsid w:val="00764ACC"/>
    <w:rsid w:val="00767757"/>
    <w:rsid w:val="00767AAB"/>
    <w:rsid w:val="00772AEB"/>
    <w:rsid w:val="0077525A"/>
    <w:rsid w:val="0078380C"/>
    <w:rsid w:val="0078451E"/>
    <w:rsid w:val="0078678A"/>
    <w:rsid w:val="00786B63"/>
    <w:rsid w:val="007925A1"/>
    <w:rsid w:val="007942CC"/>
    <w:rsid w:val="007946D8"/>
    <w:rsid w:val="00795894"/>
    <w:rsid w:val="00796650"/>
    <w:rsid w:val="007A17B2"/>
    <w:rsid w:val="007A4CDF"/>
    <w:rsid w:val="007A61BE"/>
    <w:rsid w:val="007B0499"/>
    <w:rsid w:val="007B0F8E"/>
    <w:rsid w:val="007B1220"/>
    <w:rsid w:val="007B129C"/>
    <w:rsid w:val="007B1BF8"/>
    <w:rsid w:val="007C0E53"/>
    <w:rsid w:val="007D12E4"/>
    <w:rsid w:val="007D74D8"/>
    <w:rsid w:val="007D7AA3"/>
    <w:rsid w:val="007E0DBA"/>
    <w:rsid w:val="007E2D0F"/>
    <w:rsid w:val="007F04A0"/>
    <w:rsid w:val="007F0535"/>
    <w:rsid w:val="007F13D3"/>
    <w:rsid w:val="007F70E5"/>
    <w:rsid w:val="007F7F48"/>
    <w:rsid w:val="00800CAE"/>
    <w:rsid w:val="00804600"/>
    <w:rsid w:val="00807D24"/>
    <w:rsid w:val="00810112"/>
    <w:rsid w:val="0081704E"/>
    <w:rsid w:val="008317A1"/>
    <w:rsid w:val="008318C5"/>
    <w:rsid w:val="00832F40"/>
    <w:rsid w:val="008332CF"/>
    <w:rsid w:val="00833DCE"/>
    <w:rsid w:val="008404D9"/>
    <w:rsid w:val="00841E81"/>
    <w:rsid w:val="008549D0"/>
    <w:rsid w:val="00854E8C"/>
    <w:rsid w:val="008559BC"/>
    <w:rsid w:val="0085622B"/>
    <w:rsid w:val="0086213F"/>
    <w:rsid w:val="00863069"/>
    <w:rsid w:val="00864042"/>
    <w:rsid w:val="00871B4E"/>
    <w:rsid w:val="00871EAC"/>
    <w:rsid w:val="00875BBF"/>
    <w:rsid w:val="00880973"/>
    <w:rsid w:val="0088290C"/>
    <w:rsid w:val="0088482F"/>
    <w:rsid w:val="00887C9E"/>
    <w:rsid w:val="00890056"/>
    <w:rsid w:val="008A24AD"/>
    <w:rsid w:val="008A55B2"/>
    <w:rsid w:val="008B28D5"/>
    <w:rsid w:val="008B358A"/>
    <w:rsid w:val="008B3CD2"/>
    <w:rsid w:val="008C1D38"/>
    <w:rsid w:val="008C218C"/>
    <w:rsid w:val="008E52E0"/>
    <w:rsid w:val="008E68F2"/>
    <w:rsid w:val="008F502E"/>
    <w:rsid w:val="008F5BE5"/>
    <w:rsid w:val="008F6C5F"/>
    <w:rsid w:val="00901C63"/>
    <w:rsid w:val="00907103"/>
    <w:rsid w:val="00907F21"/>
    <w:rsid w:val="009123D3"/>
    <w:rsid w:val="00915088"/>
    <w:rsid w:val="00915D83"/>
    <w:rsid w:val="009162C2"/>
    <w:rsid w:val="009173DF"/>
    <w:rsid w:val="00917D43"/>
    <w:rsid w:val="00920976"/>
    <w:rsid w:val="00921C9F"/>
    <w:rsid w:val="0092717F"/>
    <w:rsid w:val="00931876"/>
    <w:rsid w:val="00932FE5"/>
    <w:rsid w:val="009338BC"/>
    <w:rsid w:val="009358B1"/>
    <w:rsid w:val="00941E41"/>
    <w:rsid w:val="00942324"/>
    <w:rsid w:val="00943723"/>
    <w:rsid w:val="00944668"/>
    <w:rsid w:val="00944BFE"/>
    <w:rsid w:val="009459CB"/>
    <w:rsid w:val="0095006D"/>
    <w:rsid w:val="00955127"/>
    <w:rsid w:val="009556F7"/>
    <w:rsid w:val="00955D35"/>
    <w:rsid w:val="009675CA"/>
    <w:rsid w:val="00970EF5"/>
    <w:rsid w:val="009738F1"/>
    <w:rsid w:val="00973B91"/>
    <w:rsid w:val="009821BF"/>
    <w:rsid w:val="00983721"/>
    <w:rsid w:val="00984A83"/>
    <w:rsid w:val="009901F6"/>
    <w:rsid w:val="00991391"/>
    <w:rsid w:val="0099240E"/>
    <w:rsid w:val="00993CA0"/>
    <w:rsid w:val="0099591B"/>
    <w:rsid w:val="009966BE"/>
    <w:rsid w:val="009A02EE"/>
    <w:rsid w:val="009A11C3"/>
    <w:rsid w:val="009A1CE1"/>
    <w:rsid w:val="009A32AE"/>
    <w:rsid w:val="009A373E"/>
    <w:rsid w:val="009A4B69"/>
    <w:rsid w:val="009B40FF"/>
    <w:rsid w:val="009B70D0"/>
    <w:rsid w:val="009C0BE1"/>
    <w:rsid w:val="009C1E74"/>
    <w:rsid w:val="009C2ACD"/>
    <w:rsid w:val="009C46AA"/>
    <w:rsid w:val="009C7660"/>
    <w:rsid w:val="009C7A95"/>
    <w:rsid w:val="009C7D09"/>
    <w:rsid w:val="009D03A1"/>
    <w:rsid w:val="009D0F3C"/>
    <w:rsid w:val="009D0F5A"/>
    <w:rsid w:val="009D15AA"/>
    <w:rsid w:val="009D3687"/>
    <w:rsid w:val="009E1860"/>
    <w:rsid w:val="009E3BC1"/>
    <w:rsid w:val="009E5594"/>
    <w:rsid w:val="009E583B"/>
    <w:rsid w:val="00A00452"/>
    <w:rsid w:val="00A00F2E"/>
    <w:rsid w:val="00A17B79"/>
    <w:rsid w:val="00A2356A"/>
    <w:rsid w:val="00A26465"/>
    <w:rsid w:val="00A264FB"/>
    <w:rsid w:val="00A27240"/>
    <w:rsid w:val="00A34FF2"/>
    <w:rsid w:val="00A35F13"/>
    <w:rsid w:val="00A37FBF"/>
    <w:rsid w:val="00A43229"/>
    <w:rsid w:val="00A450E0"/>
    <w:rsid w:val="00A476AD"/>
    <w:rsid w:val="00A47E6C"/>
    <w:rsid w:val="00A547E3"/>
    <w:rsid w:val="00A561E5"/>
    <w:rsid w:val="00A56DFE"/>
    <w:rsid w:val="00A57FEF"/>
    <w:rsid w:val="00A70115"/>
    <w:rsid w:val="00A73929"/>
    <w:rsid w:val="00A77959"/>
    <w:rsid w:val="00A808FD"/>
    <w:rsid w:val="00A82A09"/>
    <w:rsid w:val="00A8625C"/>
    <w:rsid w:val="00A93EDF"/>
    <w:rsid w:val="00AA0855"/>
    <w:rsid w:val="00AA1DCB"/>
    <w:rsid w:val="00AA2A3E"/>
    <w:rsid w:val="00AB2094"/>
    <w:rsid w:val="00AB3E3B"/>
    <w:rsid w:val="00AB6DF4"/>
    <w:rsid w:val="00AB70EB"/>
    <w:rsid w:val="00AC0596"/>
    <w:rsid w:val="00AC1439"/>
    <w:rsid w:val="00AC3081"/>
    <w:rsid w:val="00AC716F"/>
    <w:rsid w:val="00AC771A"/>
    <w:rsid w:val="00AD21E2"/>
    <w:rsid w:val="00AD2455"/>
    <w:rsid w:val="00AD7243"/>
    <w:rsid w:val="00AE1EAE"/>
    <w:rsid w:val="00AF3629"/>
    <w:rsid w:val="00AF4E7A"/>
    <w:rsid w:val="00AF793E"/>
    <w:rsid w:val="00B15097"/>
    <w:rsid w:val="00B150E3"/>
    <w:rsid w:val="00B15643"/>
    <w:rsid w:val="00B21102"/>
    <w:rsid w:val="00B25589"/>
    <w:rsid w:val="00B26F07"/>
    <w:rsid w:val="00B32C94"/>
    <w:rsid w:val="00B3305E"/>
    <w:rsid w:val="00B334B4"/>
    <w:rsid w:val="00B37495"/>
    <w:rsid w:val="00B40138"/>
    <w:rsid w:val="00B40D00"/>
    <w:rsid w:val="00B425A4"/>
    <w:rsid w:val="00B43C9E"/>
    <w:rsid w:val="00B46C88"/>
    <w:rsid w:val="00B50768"/>
    <w:rsid w:val="00B52A3A"/>
    <w:rsid w:val="00B540A8"/>
    <w:rsid w:val="00B673E0"/>
    <w:rsid w:val="00B708F6"/>
    <w:rsid w:val="00B71D42"/>
    <w:rsid w:val="00B739D7"/>
    <w:rsid w:val="00B73BD3"/>
    <w:rsid w:val="00B817DB"/>
    <w:rsid w:val="00B83B00"/>
    <w:rsid w:val="00B858D7"/>
    <w:rsid w:val="00B86E8A"/>
    <w:rsid w:val="00B9260C"/>
    <w:rsid w:val="00B962C3"/>
    <w:rsid w:val="00B9784E"/>
    <w:rsid w:val="00BA0E71"/>
    <w:rsid w:val="00BB10C4"/>
    <w:rsid w:val="00BB4F02"/>
    <w:rsid w:val="00BC01C5"/>
    <w:rsid w:val="00BC1DE5"/>
    <w:rsid w:val="00BC1F4D"/>
    <w:rsid w:val="00BC3DAD"/>
    <w:rsid w:val="00BC5DBE"/>
    <w:rsid w:val="00BD117F"/>
    <w:rsid w:val="00BD213C"/>
    <w:rsid w:val="00BD6260"/>
    <w:rsid w:val="00BD6E55"/>
    <w:rsid w:val="00BE1B2D"/>
    <w:rsid w:val="00BE2F12"/>
    <w:rsid w:val="00BE67C3"/>
    <w:rsid w:val="00BF0502"/>
    <w:rsid w:val="00BF42E5"/>
    <w:rsid w:val="00BF48E8"/>
    <w:rsid w:val="00BF7326"/>
    <w:rsid w:val="00C011FA"/>
    <w:rsid w:val="00C03C9F"/>
    <w:rsid w:val="00C05A06"/>
    <w:rsid w:val="00C05E26"/>
    <w:rsid w:val="00C1074F"/>
    <w:rsid w:val="00C14464"/>
    <w:rsid w:val="00C168E3"/>
    <w:rsid w:val="00C206A0"/>
    <w:rsid w:val="00C22EFF"/>
    <w:rsid w:val="00C30147"/>
    <w:rsid w:val="00C31B2B"/>
    <w:rsid w:val="00C35FDE"/>
    <w:rsid w:val="00C40168"/>
    <w:rsid w:val="00C404AF"/>
    <w:rsid w:val="00C41B3C"/>
    <w:rsid w:val="00C41FF4"/>
    <w:rsid w:val="00C4768C"/>
    <w:rsid w:val="00C518DB"/>
    <w:rsid w:val="00C52778"/>
    <w:rsid w:val="00C555D5"/>
    <w:rsid w:val="00C55A09"/>
    <w:rsid w:val="00C606CD"/>
    <w:rsid w:val="00C6200E"/>
    <w:rsid w:val="00C655E8"/>
    <w:rsid w:val="00C6603C"/>
    <w:rsid w:val="00C66C5B"/>
    <w:rsid w:val="00C67F40"/>
    <w:rsid w:val="00C722FD"/>
    <w:rsid w:val="00C72DB0"/>
    <w:rsid w:val="00C7618E"/>
    <w:rsid w:val="00C76C3D"/>
    <w:rsid w:val="00C7762F"/>
    <w:rsid w:val="00C77A35"/>
    <w:rsid w:val="00C837E1"/>
    <w:rsid w:val="00C84B86"/>
    <w:rsid w:val="00C850FF"/>
    <w:rsid w:val="00C93760"/>
    <w:rsid w:val="00C95664"/>
    <w:rsid w:val="00CA16B4"/>
    <w:rsid w:val="00CA32B6"/>
    <w:rsid w:val="00CC1B25"/>
    <w:rsid w:val="00CC21C2"/>
    <w:rsid w:val="00CC4978"/>
    <w:rsid w:val="00CC6BE1"/>
    <w:rsid w:val="00CD577D"/>
    <w:rsid w:val="00CD66A5"/>
    <w:rsid w:val="00CD78F5"/>
    <w:rsid w:val="00CE6146"/>
    <w:rsid w:val="00CF206F"/>
    <w:rsid w:val="00CF4964"/>
    <w:rsid w:val="00CF4C3A"/>
    <w:rsid w:val="00CF772B"/>
    <w:rsid w:val="00D007B8"/>
    <w:rsid w:val="00D04451"/>
    <w:rsid w:val="00D06C1D"/>
    <w:rsid w:val="00D113F5"/>
    <w:rsid w:val="00D16DF6"/>
    <w:rsid w:val="00D16E05"/>
    <w:rsid w:val="00D27EB6"/>
    <w:rsid w:val="00D3038E"/>
    <w:rsid w:val="00D31901"/>
    <w:rsid w:val="00D31D33"/>
    <w:rsid w:val="00D32641"/>
    <w:rsid w:val="00D32E8E"/>
    <w:rsid w:val="00D34B44"/>
    <w:rsid w:val="00D37962"/>
    <w:rsid w:val="00D40201"/>
    <w:rsid w:val="00D40C75"/>
    <w:rsid w:val="00D431C2"/>
    <w:rsid w:val="00D4420B"/>
    <w:rsid w:val="00D5111A"/>
    <w:rsid w:val="00D52DCA"/>
    <w:rsid w:val="00D5618D"/>
    <w:rsid w:val="00D6017E"/>
    <w:rsid w:val="00D610C5"/>
    <w:rsid w:val="00D61939"/>
    <w:rsid w:val="00D625F6"/>
    <w:rsid w:val="00D64AF7"/>
    <w:rsid w:val="00D64F9F"/>
    <w:rsid w:val="00D76621"/>
    <w:rsid w:val="00D77906"/>
    <w:rsid w:val="00D80DB6"/>
    <w:rsid w:val="00D838C8"/>
    <w:rsid w:val="00D84BBE"/>
    <w:rsid w:val="00D867F7"/>
    <w:rsid w:val="00D86CA9"/>
    <w:rsid w:val="00D87335"/>
    <w:rsid w:val="00D961AD"/>
    <w:rsid w:val="00DA389F"/>
    <w:rsid w:val="00DA551F"/>
    <w:rsid w:val="00DB60F9"/>
    <w:rsid w:val="00DC2BF7"/>
    <w:rsid w:val="00DC33E2"/>
    <w:rsid w:val="00DC3D5F"/>
    <w:rsid w:val="00DC4A3E"/>
    <w:rsid w:val="00DC5B1B"/>
    <w:rsid w:val="00DC7C14"/>
    <w:rsid w:val="00DD4209"/>
    <w:rsid w:val="00DF2194"/>
    <w:rsid w:val="00DF2E61"/>
    <w:rsid w:val="00DF2F42"/>
    <w:rsid w:val="00DF54C4"/>
    <w:rsid w:val="00DF5FF8"/>
    <w:rsid w:val="00DF60CF"/>
    <w:rsid w:val="00E010F8"/>
    <w:rsid w:val="00E0474C"/>
    <w:rsid w:val="00E04C72"/>
    <w:rsid w:val="00E075BF"/>
    <w:rsid w:val="00E13CCC"/>
    <w:rsid w:val="00E17376"/>
    <w:rsid w:val="00E22D88"/>
    <w:rsid w:val="00E27049"/>
    <w:rsid w:val="00E31CFF"/>
    <w:rsid w:val="00E34A70"/>
    <w:rsid w:val="00E41178"/>
    <w:rsid w:val="00E45AEA"/>
    <w:rsid w:val="00E46D20"/>
    <w:rsid w:val="00E50BDB"/>
    <w:rsid w:val="00E56C6A"/>
    <w:rsid w:val="00E6198C"/>
    <w:rsid w:val="00E61E86"/>
    <w:rsid w:val="00E66782"/>
    <w:rsid w:val="00E76622"/>
    <w:rsid w:val="00E82350"/>
    <w:rsid w:val="00E84B61"/>
    <w:rsid w:val="00E8547F"/>
    <w:rsid w:val="00E86BB2"/>
    <w:rsid w:val="00E873B6"/>
    <w:rsid w:val="00E927D4"/>
    <w:rsid w:val="00E93965"/>
    <w:rsid w:val="00E94627"/>
    <w:rsid w:val="00E95092"/>
    <w:rsid w:val="00EA0D31"/>
    <w:rsid w:val="00EA2C1B"/>
    <w:rsid w:val="00EA39E3"/>
    <w:rsid w:val="00EA5079"/>
    <w:rsid w:val="00EA589C"/>
    <w:rsid w:val="00EB2EFD"/>
    <w:rsid w:val="00EB41B1"/>
    <w:rsid w:val="00EB76C7"/>
    <w:rsid w:val="00EB7CFE"/>
    <w:rsid w:val="00EB7E13"/>
    <w:rsid w:val="00EC009E"/>
    <w:rsid w:val="00EC5ADA"/>
    <w:rsid w:val="00EC610A"/>
    <w:rsid w:val="00EC6E13"/>
    <w:rsid w:val="00ED0A25"/>
    <w:rsid w:val="00ED590B"/>
    <w:rsid w:val="00ED7025"/>
    <w:rsid w:val="00EE2A30"/>
    <w:rsid w:val="00EE3A9C"/>
    <w:rsid w:val="00EE5C9F"/>
    <w:rsid w:val="00EE5DE7"/>
    <w:rsid w:val="00EF0453"/>
    <w:rsid w:val="00EF22A9"/>
    <w:rsid w:val="00EF6214"/>
    <w:rsid w:val="00F0204E"/>
    <w:rsid w:val="00F04BB0"/>
    <w:rsid w:val="00F05A22"/>
    <w:rsid w:val="00F251FE"/>
    <w:rsid w:val="00F3480B"/>
    <w:rsid w:val="00F35167"/>
    <w:rsid w:val="00F35420"/>
    <w:rsid w:val="00F40C10"/>
    <w:rsid w:val="00F42EF4"/>
    <w:rsid w:val="00F51469"/>
    <w:rsid w:val="00F5389F"/>
    <w:rsid w:val="00F551DB"/>
    <w:rsid w:val="00F552A7"/>
    <w:rsid w:val="00F55EF5"/>
    <w:rsid w:val="00F7099E"/>
    <w:rsid w:val="00F71013"/>
    <w:rsid w:val="00F753C0"/>
    <w:rsid w:val="00F759DF"/>
    <w:rsid w:val="00F778D7"/>
    <w:rsid w:val="00F85D5D"/>
    <w:rsid w:val="00F867E2"/>
    <w:rsid w:val="00F869E1"/>
    <w:rsid w:val="00F86A0A"/>
    <w:rsid w:val="00F946E4"/>
    <w:rsid w:val="00FA4E4E"/>
    <w:rsid w:val="00FB0CDB"/>
    <w:rsid w:val="00FB1764"/>
    <w:rsid w:val="00FC0B0F"/>
    <w:rsid w:val="00FC16D0"/>
    <w:rsid w:val="00FC238E"/>
    <w:rsid w:val="00FC5669"/>
    <w:rsid w:val="00FD6191"/>
    <w:rsid w:val="00FD70B8"/>
    <w:rsid w:val="00FD7186"/>
    <w:rsid w:val="00FE18FD"/>
    <w:rsid w:val="00FE1AE1"/>
    <w:rsid w:val="00FE1C72"/>
    <w:rsid w:val="00FE4C15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DD"/>
    <w:pPr>
      <w:spacing w:after="0"/>
      <w:ind w:firstLine="567"/>
      <w:jc w:val="both"/>
    </w:pPr>
    <w:rPr>
      <w:rFonts w:ascii="Times New Roman" w:hAnsi="Times New Roman" w:cs="Times New Roman"/>
      <w:color w:val="131313"/>
      <w:sz w:val="28"/>
      <w:szCs w:val="28"/>
      <w:shd w:val="clear" w:color="auto" w:fill="FFFFFF"/>
    </w:rPr>
  </w:style>
  <w:style w:type="paragraph" w:styleId="1">
    <w:name w:val="heading 1"/>
    <w:basedOn w:val="a"/>
    <w:next w:val="a"/>
    <w:link w:val="10"/>
    <w:qFormat/>
    <w:rsid w:val="00871B4E"/>
    <w:pPr>
      <w:keepNext/>
      <w:spacing w:before="240" w:after="60"/>
      <w:ind w:firstLine="0"/>
      <w:jc w:val="center"/>
      <w:outlineLvl w:val="0"/>
    </w:pPr>
    <w:rPr>
      <w:rFonts w:eastAsia="Times New Roman"/>
      <w:b/>
      <w:bCs/>
      <w:color w:val="auto"/>
      <w:shd w:val="clear" w:color="auto" w:fill="auto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DD"/>
    <w:rPr>
      <w:rFonts w:ascii="Tahoma" w:hAnsi="Tahoma" w:cs="Tahoma"/>
      <w:color w:val="131313"/>
      <w:sz w:val="16"/>
      <w:szCs w:val="16"/>
    </w:rPr>
  </w:style>
  <w:style w:type="character" w:customStyle="1" w:styleId="10">
    <w:name w:val="Заголовок 1 Знак"/>
    <w:basedOn w:val="a0"/>
    <w:link w:val="1"/>
    <w:rsid w:val="00871B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текст Знак1"/>
    <w:link w:val="a5"/>
    <w:uiPriority w:val="99"/>
    <w:rsid w:val="00871B4E"/>
    <w:rPr>
      <w:spacing w:val="2"/>
      <w:sz w:val="25"/>
      <w:szCs w:val="25"/>
      <w:shd w:val="clear" w:color="auto" w:fill="FFFFFF"/>
    </w:rPr>
  </w:style>
  <w:style w:type="paragraph" w:customStyle="1" w:styleId="12">
    <w:name w:val="Обычный1"/>
    <w:rsid w:val="00871B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A3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B7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55A09"/>
    <w:pPr>
      <w:spacing w:after="0" w:line="240" w:lineRule="auto"/>
    </w:pPr>
    <w:rPr>
      <w:spacing w:val="1"/>
      <w:sz w:val="25"/>
      <w:szCs w:val="25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40,bqiaagaaeyqcaaagiaiaaanwbqaabwqfaaaaaaaaaaaaaaaaaaaaaaaaaaaaaaaaaaaaaaaaaaaaaaaaaaaaaaaaaaaaaaaaaaaaaaaaaaaaaaaaaaaaaaaaaaaaaaaaaaaaaaaaaaaaaaaaaaaaaaaaaaaaaaaaaaaaaaaaaaaaaaaaaaaaaaaaaaaaaaaaaaaaaaaaaaaaaaaaaaaaaaaaaaaaaaaaaaaaaaaa"/>
    <w:basedOn w:val="a0"/>
    <w:rsid w:val="00C606CD"/>
  </w:style>
  <w:style w:type="paragraph" w:styleId="a5">
    <w:name w:val="Body Text"/>
    <w:basedOn w:val="a"/>
    <w:link w:val="11"/>
    <w:uiPriority w:val="99"/>
    <w:rsid w:val="000A0CCB"/>
    <w:pPr>
      <w:widowControl w:val="0"/>
      <w:shd w:val="clear" w:color="auto" w:fill="FFFFFF"/>
      <w:spacing w:line="322" w:lineRule="exact"/>
      <w:ind w:firstLine="0"/>
    </w:pPr>
    <w:rPr>
      <w:rFonts w:asciiTheme="minorHAnsi" w:hAnsiTheme="minorHAnsi" w:cstheme="minorBidi"/>
      <w:color w:val="auto"/>
      <w:spacing w:val="2"/>
      <w:sz w:val="25"/>
      <w:szCs w:val="25"/>
      <w:shd w:val="clear" w:color="auto" w:fill="auto"/>
    </w:rPr>
  </w:style>
  <w:style w:type="character" w:customStyle="1" w:styleId="a7">
    <w:name w:val="Основной текст Знак"/>
    <w:basedOn w:val="a0"/>
    <w:uiPriority w:val="99"/>
    <w:semiHidden/>
    <w:rsid w:val="000A0CCB"/>
    <w:rPr>
      <w:rFonts w:ascii="Times New Roman" w:hAnsi="Times New Roman" w:cs="Times New Roman"/>
      <w:color w:val="131313"/>
      <w:sz w:val="28"/>
      <w:szCs w:val="28"/>
    </w:rPr>
  </w:style>
  <w:style w:type="character" w:customStyle="1" w:styleId="13">
    <w:name w:val="Заголовок №1_"/>
    <w:link w:val="14"/>
    <w:uiPriority w:val="99"/>
    <w:locked/>
    <w:rsid w:val="0019346F"/>
    <w:rPr>
      <w:b/>
      <w:bCs/>
      <w:spacing w:val="4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19346F"/>
    <w:pPr>
      <w:widowControl w:val="0"/>
      <w:shd w:val="clear" w:color="auto" w:fill="FFFFFF"/>
      <w:spacing w:before="780" w:line="322" w:lineRule="exact"/>
      <w:ind w:firstLine="0"/>
      <w:jc w:val="left"/>
      <w:outlineLvl w:val="0"/>
    </w:pPr>
    <w:rPr>
      <w:rFonts w:asciiTheme="minorHAnsi" w:hAnsiTheme="minorHAnsi" w:cstheme="minorBidi"/>
      <w:b/>
      <w:bCs/>
      <w:color w:val="auto"/>
      <w:spacing w:val="4"/>
      <w:sz w:val="25"/>
      <w:szCs w:val="25"/>
      <w:shd w:val="clear" w:color="auto" w:fill="auto"/>
    </w:rPr>
  </w:style>
  <w:style w:type="character" w:styleId="a8">
    <w:name w:val="Hyperlink"/>
    <w:uiPriority w:val="99"/>
    <w:rsid w:val="00057C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57C45"/>
    <w:pPr>
      <w:ind w:left="720"/>
      <w:contextualSpacing/>
    </w:pPr>
  </w:style>
  <w:style w:type="character" w:styleId="aa">
    <w:name w:val="Strong"/>
    <w:basedOn w:val="a0"/>
    <w:uiPriority w:val="22"/>
    <w:qFormat/>
    <w:rsid w:val="00B32C94"/>
    <w:rPr>
      <w:b/>
      <w:bCs/>
    </w:rPr>
  </w:style>
  <w:style w:type="character" w:customStyle="1" w:styleId="msobodytext0">
    <w:name w:val="msobodytext"/>
    <w:basedOn w:val="a0"/>
    <w:rsid w:val="004F2C8B"/>
  </w:style>
  <w:style w:type="paragraph" w:customStyle="1" w:styleId="ConsPlusTitle">
    <w:name w:val="ConsPlusTitle"/>
    <w:uiPriority w:val="99"/>
    <w:rsid w:val="00916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2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qFormat/>
    <w:rsid w:val="00AD21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Emphasis"/>
    <w:qFormat/>
    <w:rsid w:val="00AD21E2"/>
    <w:rPr>
      <w:i/>
      <w:iCs/>
    </w:rPr>
  </w:style>
  <w:style w:type="paragraph" w:customStyle="1" w:styleId="s3">
    <w:name w:val="s_3"/>
    <w:basedOn w:val="a"/>
    <w:rsid w:val="00B43C9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shd w:val="clear" w:color="auto" w:fill="auto"/>
      <w:lang w:eastAsia="ru-RU"/>
    </w:rPr>
  </w:style>
  <w:style w:type="paragraph" w:styleId="ad">
    <w:name w:val="header"/>
    <w:basedOn w:val="a"/>
    <w:link w:val="ae"/>
    <w:uiPriority w:val="99"/>
    <w:unhideWhenUsed/>
    <w:rsid w:val="004833D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833DC"/>
    <w:rPr>
      <w:rFonts w:ascii="Times New Roman" w:hAnsi="Times New Roman" w:cs="Times New Roman"/>
      <w:color w:val="131313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4833D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33DC"/>
    <w:rPr>
      <w:rFonts w:ascii="Times New Roman" w:hAnsi="Times New Roman" w:cs="Times New Roman"/>
      <w:color w:val="131313"/>
      <w:sz w:val="28"/>
      <w:szCs w:val="28"/>
    </w:rPr>
  </w:style>
  <w:style w:type="character" w:customStyle="1" w:styleId="organictextcontentspan">
    <w:name w:val="organictextcontentspan"/>
    <w:basedOn w:val="a0"/>
    <w:rsid w:val="00A5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DD"/>
    <w:pPr>
      <w:spacing w:after="0"/>
      <w:ind w:firstLine="567"/>
      <w:jc w:val="both"/>
    </w:pPr>
    <w:rPr>
      <w:rFonts w:ascii="Times New Roman" w:hAnsi="Times New Roman" w:cs="Times New Roman"/>
      <w:color w:val="131313"/>
      <w:sz w:val="28"/>
      <w:szCs w:val="28"/>
      <w:shd w:val="clear" w:color="auto" w:fill="FFFFFF"/>
    </w:rPr>
  </w:style>
  <w:style w:type="paragraph" w:styleId="1">
    <w:name w:val="heading 1"/>
    <w:basedOn w:val="a"/>
    <w:next w:val="a"/>
    <w:link w:val="10"/>
    <w:qFormat/>
    <w:rsid w:val="00871B4E"/>
    <w:pPr>
      <w:keepNext/>
      <w:spacing w:before="240" w:after="60"/>
      <w:ind w:firstLine="0"/>
      <w:jc w:val="center"/>
      <w:outlineLvl w:val="0"/>
    </w:pPr>
    <w:rPr>
      <w:rFonts w:eastAsia="Times New Roman"/>
      <w:b/>
      <w:bCs/>
      <w:color w:val="auto"/>
      <w:shd w:val="clear" w:color="auto" w:fill="auto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DD"/>
    <w:rPr>
      <w:rFonts w:ascii="Tahoma" w:hAnsi="Tahoma" w:cs="Tahoma"/>
      <w:color w:val="131313"/>
      <w:sz w:val="16"/>
      <w:szCs w:val="16"/>
    </w:rPr>
  </w:style>
  <w:style w:type="character" w:customStyle="1" w:styleId="10">
    <w:name w:val="Заголовок 1 Знак"/>
    <w:basedOn w:val="a0"/>
    <w:link w:val="1"/>
    <w:rsid w:val="00871B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текст Знак1"/>
    <w:link w:val="a5"/>
    <w:uiPriority w:val="99"/>
    <w:rsid w:val="00871B4E"/>
    <w:rPr>
      <w:spacing w:val="2"/>
      <w:sz w:val="25"/>
      <w:szCs w:val="25"/>
      <w:shd w:val="clear" w:color="auto" w:fill="FFFFFF"/>
    </w:rPr>
  </w:style>
  <w:style w:type="paragraph" w:customStyle="1" w:styleId="12">
    <w:name w:val="Обычный1"/>
    <w:rsid w:val="00871B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A3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B7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55A09"/>
    <w:pPr>
      <w:spacing w:after="0" w:line="240" w:lineRule="auto"/>
    </w:pPr>
    <w:rPr>
      <w:spacing w:val="1"/>
      <w:sz w:val="25"/>
      <w:szCs w:val="25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40,bqiaagaaeyqcaaagiaiaaanwbqaabwqfaaaaaaaaaaaaaaaaaaaaaaaaaaaaaaaaaaaaaaaaaaaaaaaaaaaaaaaaaaaaaaaaaaaaaaaaaaaaaaaaaaaaaaaaaaaaaaaaaaaaaaaaaaaaaaaaaaaaaaaaaaaaaaaaaaaaaaaaaaaaaaaaaaaaaaaaaaaaaaaaaaaaaaaaaaaaaaaaaaaaaaaaaaaaaaaaaaaaaaaa"/>
    <w:basedOn w:val="a0"/>
    <w:rsid w:val="00C606CD"/>
  </w:style>
  <w:style w:type="paragraph" w:styleId="a5">
    <w:name w:val="Body Text"/>
    <w:basedOn w:val="a"/>
    <w:link w:val="11"/>
    <w:uiPriority w:val="99"/>
    <w:rsid w:val="000A0CCB"/>
    <w:pPr>
      <w:widowControl w:val="0"/>
      <w:shd w:val="clear" w:color="auto" w:fill="FFFFFF"/>
      <w:spacing w:line="322" w:lineRule="exact"/>
      <w:ind w:firstLine="0"/>
    </w:pPr>
    <w:rPr>
      <w:rFonts w:asciiTheme="minorHAnsi" w:hAnsiTheme="minorHAnsi" w:cstheme="minorBidi"/>
      <w:color w:val="auto"/>
      <w:spacing w:val="2"/>
      <w:sz w:val="25"/>
      <w:szCs w:val="25"/>
      <w:shd w:val="clear" w:color="auto" w:fill="auto"/>
    </w:rPr>
  </w:style>
  <w:style w:type="character" w:customStyle="1" w:styleId="a7">
    <w:name w:val="Основной текст Знак"/>
    <w:basedOn w:val="a0"/>
    <w:uiPriority w:val="99"/>
    <w:semiHidden/>
    <w:rsid w:val="000A0CCB"/>
    <w:rPr>
      <w:rFonts w:ascii="Times New Roman" w:hAnsi="Times New Roman" w:cs="Times New Roman"/>
      <w:color w:val="131313"/>
      <w:sz w:val="28"/>
      <w:szCs w:val="28"/>
    </w:rPr>
  </w:style>
  <w:style w:type="character" w:customStyle="1" w:styleId="13">
    <w:name w:val="Заголовок №1_"/>
    <w:link w:val="14"/>
    <w:uiPriority w:val="99"/>
    <w:locked/>
    <w:rsid w:val="0019346F"/>
    <w:rPr>
      <w:b/>
      <w:bCs/>
      <w:spacing w:val="4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19346F"/>
    <w:pPr>
      <w:widowControl w:val="0"/>
      <w:shd w:val="clear" w:color="auto" w:fill="FFFFFF"/>
      <w:spacing w:before="780" w:line="322" w:lineRule="exact"/>
      <w:ind w:firstLine="0"/>
      <w:jc w:val="left"/>
      <w:outlineLvl w:val="0"/>
    </w:pPr>
    <w:rPr>
      <w:rFonts w:asciiTheme="minorHAnsi" w:hAnsiTheme="minorHAnsi" w:cstheme="minorBidi"/>
      <w:b/>
      <w:bCs/>
      <w:color w:val="auto"/>
      <w:spacing w:val="4"/>
      <w:sz w:val="25"/>
      <w:szCs w:val="25"/>
      <w:shd w:val="clear" w:color="auto" w:fill="auto"/>
    </w:rPr>
  </w:style>
  <w:style w:type="character" w:styleId="a8">
    <w:name w:val="Hyperlink"/>
    <w:uiPriority w:val="99"/>
    <w:rsid w:val="00057C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57C45"/>
    <w:pPr>
      <w:ind w:left="720"/>
      <w:contextualSpacing/>
    </w:pPr>
  </w:style>
  <w:style w:type="character" w:styleId="aa">
    <w:name w:val="Strong"/>
    <w:basedOn w:val="a0"/>
    <w:uiPriority w:val="22"/>
    <w:qFormat/>
    <w:rsid w:val="00B32C94"/>
    <w:rPr>
      <w:b/>
      <w:bCs/>
    </w:rPr>
  </w:style>
  <w:style w:type="character" w:customStyle="1" w:styleId="msobodytext0">
    <w:name w:val="msobodytext"/>
    <w:basedOn w:val="a0"/>
    <w:rsid w:val="004F2C8B"/>
  </w:style>
  <w:style w:type="paragraph" w:customStyle="1" w:styleId="ConsPlusTitle">
    <w:name w:val="ConsPlusTitle"/>
    <w:uiPriority w:val="99"/>
    <w:rsid w:val="00916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2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qFormat/>
    <w:rsid w:val="00AD21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Emphasis"/>
    <w:qFormat/>
    <w:rsid w:val="00AD21E2"/>
    <w:rPr>
      <w:i/>
      <w:iCs/>
    </w:rPr>
  </w:style>
  <w:style w:type="paragraph" w:customStyle="1" w:styleId="s3">
    <w:name w:val="s_3"/>
    <w:basedOn w:val="a"/>
    <w:rsid w:val="00B43C9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shd w:val="clear" w:color="auto" w:fill="auto"/>
      <w:lang w:eastAsia="ru-RU"/>
    </w:rPr>
  </w:style>
  <w:style w:type="paragraph" w:styleId="ad">
    <w:name w:val="header"/>
    <w:basedOn w:val="a"/>
    <w:link w:val="ae"/>
    <w:uiPriority w:val="99"/>
    <w:unhideWhenUsed/>
    <w:rsid w:val="004833D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833DC"/>
    <w:rPr>
      <w:rFonts w:ascii="Times New Roman" w:hAnsi="Times New Roman" w:cs="Times New Roman"/>
      <w:color w:val="131313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4833D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33DC"/>
    <w:rPr>
      <w:rFonts w:ascii="Times New Roman" w:hAnsi="Times New Roman" w:cs="Times New Roman"/>
      <w:color w:val="131313"/>
      <w:sz w:val="28"/>
      <w:szCs w:val="28"/>
    </w:rPr>
  </w:style>
  <w:style w:type="character" w:customStyle="1" w:styleId="organictextcontentspan">
    <w:name w:val="organictextcontentspan"/>
    <w:basedOn w:val="a0"/>
    <w:rsid w:val="00A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s19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111111111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22212122211112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33331313333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44441414444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8037419801691456"/>
          <c:y val="0.11431363190292332"/>
          <c:w val="0.50805172790901132"/>
          <c:h val="0.848663533992500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проведенных заседаний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Комиссия по Регламенту, мандатным вопросам и депутатской этике</c:v>
                </c:pt>
                <c:pt idx="1">
                  <c:v>Комитет по молодежной политике, туризму, физической культуре и спорту</c:v>
                </c:pt>
                <c:pt idx="2">
                  <c:v>Комитет по экологии, природным ресурсам и природопользованию</c:v>
                </c:pt>
                <c:pt idx="3">
                  <c:v>Комитет по местному самоуправлению, общественным объединениям и межнациональным отношениям</c:v>
                </c:pt>
                <c:pt idx="4">
                  <c:v>Комитет по здравоохранению и социальной политике</c:v>
                </c:pt>
                <c:pt idx="5">
                  <c:v>Комитет по культуре, образованию и науке</c:v>
                </c:pt>
                <c:pt idx="6">
                  <c:v>Комитет по аграрной политике, продовольствию и землепользованию</c:v>
                </c:pt>
                <c:pt idx="7">
                  <c:v>Комитет по экономической политике, промышленности, строительству и транспорту</c:v>
                </c:pt>
                <c:pt idx="8">
                  <c:v>Комитет по бюджету и налоговой политике</c:v>
                </c:pt>
                <c:pt idx="9">
                  <c:v>Комитет по конституционному законодательству, государственному строительству, законности и правопорядку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</c:v>
                </c:pt>
                <c:pt idx="1">
                  <c:v>11</c:v>
                </c:pt>
                <c:pt idx="2">
                  <c:v>13</c:v>
                </c:pt>
                <c:pt idx="3">
                  <c:v>8</c:v>
                </c:pt>
                <c:pt idx="4">
                  <c:v>12</c:v>
                </c:pt>
                <c:pt idx="5">
                  <c:v>11</c:v>
                </c:pt>
                <c:pt idx="6">
                  <c:v>10</c:v>
                </c:pt>
                <c:pt idx="7">
                  <c:v>13</c:v>
                </c:pt>
                <c:pt idx="8">
                  <c:v>17</c:v>
                </c:pt>
                <c:pt idx="9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CC-41C4-964A-62B52C9A60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рассмотрено вопросов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Комиссия по Регламенту, мандатным вопросам и депутатской этике</c:v>
                </c:pt>
                <c:pt idx="1">
                  <c:v>Комитет по молодежной политике, туризму, физической культуре и спорту</c:v>
                </c:pt>
                <c:pt idx="2">
                  <c:v>Комитет по экологии, природным ресурсам и природопользованию</c:v>
                </c:pt>
                <c:pt idx="3">
                  <c:v>Комитет по местному самоуправлению, общественным объединениям и межнациональным отношениям</c:v>
                </c:pt>
                <c:pt idx="4">
                  <c:v>Комитет по здравоохранению и социальной политике</c:v>
                </c:pt>
                <c:pt idx="5">
                  <c:v>Комитет по культуре, образованию и науке</c:v>
                </c:pt>
                <c:pt idx="6">
                  <c:v>Комитет по аграрной политике, продовольствию и землепользованию</c:v>
                </c:pt>
                <c:pt idx="7">
                  <c:v>Комитет по экономической политике, промышленности, строительству и транспорту</c:v>
                </c:pt>
                <c:pt idx="8">
                  <c:v>Комитет по бюджету и налоговой политике</c:v>
                </c:pt>
                <c:pt idx="9">
                  <c:v>Комитет по конституционному законодательству, государственному строительству, законности и правопорядку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18</c:v>
                </c:pt>
                <c:pt idx="1">
                  <c:v>23</c:v>
                </c:pt>
                <c:pt idx="2">
                  <c:v>49</c:v>
                </c:pt>
                <c:pt idx="3">
                  <c:v>27</c:v>
                </c:pt>
                <c:pt idx="4">
                  <c:v>39</c:v>
                </c:pt>
                <c:pt idx="5">
                  <c:v>33</c:v>
                </c:pt>
                <c:pt idx="6">
                  <c:v>29</c:v>
                </c:pt>
                <c:pt idx="7">
                  <c:v>47</c:v>
                </c:pt>
                <c:pt idx="8">
                  <c:v>38</c:v>
                </c:pt>
                <c:pt idx="9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CC-41C4-964A-62B52C9A60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935616"/>
        <c:axId val="175813120"/>
      </c:barChart>
      <c:catAx>
        <c:axId val="181935616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 rot="0" anchor="ctr" anchorCtr="1"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5813120"/>
        <c:crosses val="autoZero"/>
        <c:auto val="1"/>
        <c:lblAlgn val="r"/>
        <c:lblOffset val="100"/>
        <c:noMultiLvlLbl val="0"/>
      </c:catAx>
      <c:valAx>
        <c:axId val="175813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1935616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 w="6350"/>
        </a:sp3d>
      </c:spPr>
    </c:plotArea>
    <c:legend>
      <c:legendPos val="t"/>
      <c:layout/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613901133171757E-2"/>
          <c:y val="9.7452473136990472E-2"/>
          <c:w val="0.61492019239221896"/>
          <c:h val="0.5751143399892694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Лингвистическая экспертиза</c:v>
                </c:pt>
                <c:pt idx="1">
                  <c:v>Правовая экспертиза</c:v>
                </c:pt>
                <c:pt idx="2">
                  <c:v>Антикоррупционная экспертиза</c:v>
                </c:pt>
                <c:pt idx="3">
                  <c:v>Финансово-экономическая экспертиза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841</c:v>
                </c:pt>
                <c:pt idx="1">
                  <c:v>170</c:v>
                </c:pt>
                <c:pt idx="2">
                  <c:v>125</c:v>
                </c:pt>
                <c:pt idx="3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279040"/>
        <c:axId val="173648704"/>
        <c:axId val="0"/>
      </c:bar3DChart>
      <c:catAx>
        <c:axId val="176279040"/>
        <c:scaling>
          <c:orientation val="minMax"/>
        </c:scaling>
        <c:delete val="1"/>
        <c:axPos val="b"/>
        <c:majorTickMark val="out"/>
        <c:minorTickMark val="none"/>
        <c:tickLblPos val="nextTo"/>
        <c:crossAx val="173648704"/>
        <c:crosses val="autoZero"/>
        <c:auto val="1"/>
        <c:lblAlgn val="ctr"/>
        <c:lblOffset val="100"/>
        <c:noMultiLvlLbl val="0"/>
      </c:catAx>
      <c:valAx>
        <c:axId val="173648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627904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528863966015362"/>
          <c:y val="7.8882718607542465E-2"/>
          <c:w val="0.71646753415414322"/>
          <c:h val="0.628950027079948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4966476103638722E-2"/>
                  <c:y val="-1.27420998980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104544118444334E-2"/>
                  <c:y val="-1.5927624872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242443781437597E-2"/>
                  <c:y val="-2.22986748216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21858806110774E-2"/>
                  <c:y val="-1.9629680285001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6157103925756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Пресс-релизы на официальном сайте</c:v>
                </c:pt>
                <c:pt idx="1">
                  <c:v>Видеоматериалы о деятельности Верховного Совета</c:v>
                </c:pt>
                <c:pt idx="2">
                  <c:v>Выпуски программы «Парламентский дневник»</c:v>
                </c:pt>
                <c:pt idx="3">
                  <c:v>Публикации в социальных сетях Max, Telegram, VK, «Одноклассники»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211</c:v>
                </c:pt>
                <c:pt idx="1">
                  <c:v>16</c:v>
                </c:pt>
                <c:pt idx="2">
                  <c:v>6</c:v>
                </c:pt>
                <c:pt idx="3">
                  <c:v>911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629248"/>
        <c:axId val="175813696"/>
        <c:axId val="0"/>
      </c:bar3DChart>
      <c:catAx>
        <c:axId val="176629248"/>
        <c:scaling>
          <c:orientation val="minMax"/>
        </c:scaling>
        <c:delete val="1"/>
        <c:axPos val="b"/>
        <c:majorTickMark val="out"/>
        <c:minorTickMark val="none"/>
        <c:tickLblPos val="nextTo"/>
        <c:crossAx val="175813696"/>
        <c:crosses val="autoZero"/>
        <c:auto val="1"/>
        <c:lblAlgn val="ctr"/>
        <c:lblOffset val="100"/>
        <c:noMultiLvlLbl val="0"/>
      </c:catAx>
      <c:valAx>
        <c:axId val="1758136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662924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граждан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223</c:v>
                </c:pt>
                <c:pt idx="1">
                  <c:v>255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коллективных обращений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629760"/>
        <c:axId val="173651008"/>
        <c:axId val="0"/>
      </c:bar3DChart>
      <c:catAx>
        <c:axId val="176629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3651008"/>
        <c:crosses val="autoZero"/>
        <c:auto val="1"/>
        <c:lblAlgn val="ctr"/>
        <c:lblOffset val="100"/>
        <c:noMultiLvlLbl val="0"/>
      </c:catAx>
      <c:valAx>
        <c:axId val="1736510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66297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0.032</cdr:x>
      <cdr:y>0.7355</cdr:y>
    </cdr:from>
    <cdr:to>
      <cdr:x>0.23733</cdr:x>
      <cdr:y>0.95427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5565" y="2582266"/>
          <a:ext cx="1126540" cy="7680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0.09001</cdr:x>
      <cdr:y>0.66002</cdr:y>
    </cdr:from>
    <cdr:to>
      <cdr:x>0.17073</cdr:x>
      <cdr:y>0.9788</cdr:y>
    </cdr:to>
    <cdr:sp macro="" textlink="">
      <cdr:nvSpPr>
        <cdr:cNvPr id="3" name="Поле 2"/>
        <cdr:cNvSpPr txBox="1"/>
      </cdr:nvSpPr>
      <cdr:spPr>
        <a:xfrm xmlns:a="http://schemas.openxmlformats.org/drawingml/2006/main" rot="18758695">
          <a:off x="245116" y="2497193"/>
          <a:ext cx="1065162" cy="481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>
              <a:latin typeface="Times New Roman" pitchFamily="18" charset="0"/>
              <a:cs typeface="Times New Roman" pitchFamily="18" charset="0"/>
            </a:rPr>
            <a:t>Лингвистическая экспертиза</a:t>
          </a:r>
        </a:p>
      </cdr:txBody>
    </cdr:sp>
  </cdr:relSizeAnchor>
  <cdr:relSizeAnchor xmlns:cdr="http://schemas.openxmlformats.org/drawingml/2006/chartDrawing">
    <cdr:from>
      <cdr:x>0.25333</cdr:x>
      <cdr:y>0.75217</cdr:y>
    </cdr:from>
    <cdr:to>
      <cdr:x>0.39733</cdr:x>
      <cdr:y>0.90426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389888" y="2640788"/>
          <a:ext cx="790041" cy="5340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0.2147</cdr:x>
      <cdr:y>0.67088</cdr:y>
    </cdr:from>
    <cdr:to>
      <cdr:x>0.34823</cdr:x>
      <cdr:y>0.96187</cdr:y>
    </cdr:to>
    <cdr:sp macro="" textlink="">
      <cdr:nvSpPr>
        <cdr:cNvPr id="5" name="Поле 4"/>
        <cdr:cNvSpPr txBox="1"/>
      </cdr:nvSpPr>
      <cdr:spPr>
        <a:xfrm xmlns:a="http://schemas.openxmlformats.org/drawingml/2006/main" rot="18579166">
          <a:off x="1179294" y="2416167"/>
          <a:ext cx="1003326" cy="797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>
              <a:latin typeface="Times New Roman" pitchFamily="18" charset="0"/>
              <a:cs typeface="Times New Roman" pitchFamily="18" charset="0"/>
            </a:rPr>
            <a:t>Правовая экспертиза</a:t>
          </a:r>
        </a:p>
      </cdr:txBody>
    </cdr:sp>
  </cdr:relSizeAnchor>
  <cdr:relSizeAnchor xmlns:cdr="http://schemas.openxmlformats.org/drawingml/2006/chartDrawing">
    <cdr:from>
      <cdr:x>0.35255</cdr:x>
      <cdr:y>0.62691</cdr:y>
    </cdr:from>
    <cdr:to>
      <cdr:x>0.41421</cdr:x>
      <cdr:y>0.99724</cdr:y>
    </cdr:to>
    <cdr:sp macro="" textlink="">
      <cdr:nvSpPr>
        <cdr:cNvPr id="6" name="Поле 5"/>
        <cdr:cNvSpPr txBox="1"/>
      </cdr:nvSpPr>
      <cdr:spPr>
        <a:xfrm xmlns:a="http://schemas.openxmlformats.org/drawingml/2006/main" rot="18618735">
          <a:off x="1651163" y="2615975"/>
          <a:ext cx="1276895" cy="368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>
              <a:latin typeface="Times New Roman" pitchFamily="18" charset="0"/>
              <a:cs typeface="Times New Roman" pitchFamily="18" charset="0"/>
            </a:rPr>
            <a:t>Антикоррупционная экспертиза</a:t>
          </a:r>
        </a:p>
      </cdr:txBody>
    </cdr:sp>
  </cdr:relSizeAnchor>
  <cdr:relSizeAnchor xmlns:cdr="http://schemas.openxmlformats.org/drawingml/2006/chartDrawing">
    <cdr:from>
      <cdr:x>0.1314</cdr:x>
      <cdr:y>0.38546</cdr:y>
    </cdr:from>
    <cdr:to>
      <cdr:x>0.21673</cdr:x>
      <cdr:y>0.46255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784754" y="1329085"/>
          <a:ext cx="509606" cy="265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50">
              <a:latin typeface="Times New Roman" pitchFamily="18" charset="0"/>
              <a:cs typeface="Times New Roman" pitchFamily="18" charset="0"/>
            </a:rPr>
            <a:t>841</a:t>
          </a:r>
          <a:endParaRPr lang="ru-RU" sz="105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0.26588</cdr:x>
      <cdr:y>0.56125</cdr:y>
    </cdr:from>
    <cdr:to>
      <cdr:x>0.34455</cdr:x>
      <cdr:y>0.62376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1587863" y="1935213"/>
          <a:ext cx="469831" cy="215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50">
              <a:latin typeface="Times New Roman" pitchFamily="18" charset="0"/>
              <a:cs typeface="Times New Roman" pitchFamily="18" charset="0"/>
            </a:rPr>
            <a:t>170</a:t>
          </a:r>
          <a:endParaRPr lang="ru-RU" sz="105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0.39583</cdr:x>
      <cdr:y>0.57792</cdr:y>
    </cdr:from>
    <cdr:to>
      <cdr:x>0.4705</cdr:x>
      <cdr:y>0.63001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2363980" y="1992692"/>
          <a:ext cx="445943" cy="179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50">
              <a:latin typeface="Times New Roman" pitchFamily="18" charset="0"/>
              <a:cs typeface="Times New Roman" pitchFamily="18" charset="0"/>
            </a:rPr>
            <a:t>125</a:t>
          </a:r>
          <a:endParaRPr lang="ru-RU" sz="105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0.52815</cdr:x>
      <cdr:y>0.58536</cdr:y>
    </cdr:from>
    <cdr:to>
      <cdr:x>0.60627</cdr:x>
      <cdr:y>0.65861</cdr:y>
    </cdr:to>
    <cdr:sp macro="" textlink="">
      <cdr:nvSpPr>
        <cdr:cNvPr id="10" name="Поле 9"/>
        <cdr:cNvSpPr txBox="1"/>
      </cdr:nvSpPr>
      <cdr:spPr>
        <a:xfrm xmlns:a="http://schemas.openxmlformats.org/drawingml/2006/main">
          <a:off x="3154191" y="2018345"/>
          <a:ext cx="466546" cy="2525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50">
              <a:latin typeface="Times New Roman" pitchFamily="18" charset="0"/>
              <a:cs typeface="Times New Roman" pitchFamily="18" charset="0"/>
            </a:rPr>
            <a:t>104</a:t>
          </a:r>
        </a:p>
      </cdr:txBody>
    </cdr:sp>
  </cdr:relSizeAnchor>
  <cdr:relSizeAnchor xmlns:cdr="http://schemas.openxmlformats.org/drawingml/2006/chartDrawing">
    <cdr:from>
      <cdr:x>0.4984</cdr:x>
      <cdr:y>0.64497</cdr:y>
    </cdr:from>
    <cdr:to>
      <cdr:x>0.60207</cdr:x>
      <cdr:y>0.98198</cdr:y>
    </cdr:to>
    <cdr:sp macro="" textlink="">
      <cdr:nvSpPr>
        <cdr:cNvPr id="11" name="Поле 10"/>
        <cdr:cNvSpPr txBox="1"/>
      </cdr:nvSpPr>
      <cdr:spPr>
        <a:xfrm xmlns:a="http://schemas.openxmlformats.org/drawingml/2006/main" rot="18498983">
          <a:off x="2705099" y="2495344"/>
          <a:ext cx="116205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>
              <a:latin typeface="Times New Roman" pitchFamily="18" charset="0"/>
              <a:cs typeface="Times New Roman" pitchFamily="18" charset="0"/>
            </a:rPr>
            <a:t>Финансово-экономическая</a:t>
          </a:r>
        </a:p>
        <a:p xmlns:a="http://schemas.openxmlformats.org/drawingml/2006/main">
          <a:pPr algn="ctr"/>
          <a:r>
            <a:rPr lang="ru-RU" sz="900">
              <a:latin typeface="Times New Roman" pitchFamily="18" charset="0"/>
              <a:cs typeface="Times New Roman" pitchFamily="18" charset="0"/>
            </a:rPr>
            <a:t>экспертиза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0.14263</cdr:x>
      <cdr:y>0.73201</cdr:y>
    </cdr:from>
    <cdr:to>
      <cdr:x>0.37821</cdr:x>
      <cdr:y>0.97022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847725" y="2809875"/>
          <a:ext cx="140017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0.15705</cdr:x>
      <cdr:y>0.71712</cdr:y>
    </cdr:from>
    <cdr:to>
      <cdr:x>0.38782</cdr:x>
      <cdr:y>0.933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933451" y="2752725"/>
          <a:ext cx="1371600" cy="828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Пресс-релизы</a:t>
          </a:r>
          <a:br>
            <a:rPr lang="ru-RU" sz="1100">
              <a:latin typeface="Times New Roman" pitchFamily="18" charset="0"/>
              <a:cs typeface="Times New Roman" pitchFamily="18" charset="0"/>
            </a:rPr>
          </a:br>
          <a:r>
            <a:rPr lang="ru-RU" sz="1100">
              <a:latin typeface="Times New Roman" pitchFamily="18" charset="0"/>
              <a:cs typeface="Times New Roman" pitchFamily="18" charset="0"/>
            </a:rPr>
            <a:t>на официальном сайте</a:t>
          </a:r>
        </a:p>
      </cdr:txBody>
    </cdr:sp>
  </cdr:relSizeAnchor>
  <cdr:relSizeAnchor xmlns:cdr="http://schemas.openxmlformats.org/drawingml/2006/chartDrawing">
    <cdr:from>
      <cdr:x>0.33494</cdr:x>
      <cdr:y>0.72208</cdr:y>
    </cdr:from>
    <cdr:to>
      <cdr:x>0.54968</cdr:x>
      <cdr:y>0.933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990725" y="2771775"/>
          <a:ext cx="1276349" cy="809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>
              <a:latin typeface="Times New Roman" pitchFamily="18" charset="0"/>
              <a:cs typeface="Times New Roman" pitchFamily="18" charset="0"/>
            </a:rPr>
            <a:t>Видеоматериалы</a:t>
          </a:r>
          <a:br>
            <a:rPr lang="ru-RU" sz="1050">
              <a:latin typeface="Times New Roman" pitchFamily="18" charset="0"/>
              <a:cs typeface="Times New Roman" pitchFamily="18" charset="0"/>
            </a:rPr>
          </a:br>
          <a:r>
            <a:rPr lang="ru-RU" sz="1050">
              <a:latin typeface="Times New Roman" pitchFamily="18" charset="0"/>
              <a:cs typeface="Times New Roman" pitchFamily="18" charset="0"/>
            </a:rPr>
            <a:t>о деятельности Верховного Совета</a:t>
          </a:r>
        </a:p>
      </cdr:txBody>
    </cdr:sp>
  </cdr:relSizeAnchor>
  <cdr:relSizeAnchor xmlns:cdr="http://schemas.openxmlformats.org/drawingml/2006/chartDrawing">
    <cdr:from>
      <cdr:x>0.51369</cdr:x>
      <cdr:y>0.72721</cdr:y>
    </cdr:from>
    <cdr:to>
      <cdr:x>0.71241</cdr:x>
      <cdr:y>0.9282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3148098" y="3000167"/>
          <a:ext cx="1217833" cy="8292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>
              <a:latin typeface="Times New Roman" pitchFamily="18" charset="0"/>
              <a:cs typeface="Times New Roman" pitchFamily="18" charset="0"/>
            </a:rPr>
            <a:t>Выпуски программы «Парламентский дневник»</a:t>
          </a:r>
        </a:p>
      </cdr:txBody>
    </cdr:sp>
  </cdr:relSizeAnchor>
  <cdr:relSizeAnchor xmlns:cdr="http://schemas.openxmlformats.org/drawingml/2006/chartDrawing">
    <cdr:from>
      <cdr:x>0.66506</cdr:x>
      <cdr:y>0.72705</cdr:y>
    </cdr:from>
    <cdr:to>
      <cdr:x>0.88622</cdr:x>
      <cdr:y>0.96526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3952875" y="2790825"/>
          <a:ext cx="131445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>
              <a:latin typeface="Times New Roman" pitchFamily="18" charset="0"/>
              <a:cs typeface="Times New Roman" pitchFamily="18" charset="0"/>
            </a:rPr>
            <a:t>Публикации в социальных сетях (</a:t>
          </a:r>
          <a:r>
            <a:rPr lang="en-US" sz="1050">
              <a:latin typeface="Times New Roman" pitchFamily="18" charset="0"/>
              <a:cs typeface="Times New Roman" pitchFamily="18" charset="0"/>
            </a:rPr>
            <a:t>Max, Telegram, «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ВКонтакте»</a:t>
          </a:r>
          <a:r>
            <a:rPr lang="en-US" sz="1050">
              <a:latin typeface="Times New Roman" pitchFamily="18" charset="0"/>
              <a:cs typeface="Times New Roman" pitchFamily="18" charset="0"/>
            </a:rPr>
            <a:t>, «</a:t>
          </a:r>
          <a:r>
            <a:rPr lang="ru-RU" sz="1050">
              <a:latin typeface="Times New Roman" pitchFamily="18" charset="0"/>
              <a:cs typeface="Times New Roman" pitchFamily="18" charset="0"/>
            </a:rPr>
            <a:t>Одноклассники»)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0.11111</cdr:x>
      <cdr:y>0.52083</cdr:y>
    </cdr:from>
    <cdr:to>
      <cdr:x>0.18924</cdr:x>
      <cdr:y>0.60119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09600" y="1666875"/>
          <a:ext cx="4286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223</a:t>
          </a:r>
        </a:p>
      </cdr:txBody>
    </cdr:sp>
  </cdr:relSizeAnchor>
  <cdr:relSizeAnchor xmlns:cdr="http://schemas.openxmlformats.org/drawingml/2006/chartDrawing">
    <cdr:from>
      <cdr:x>0.19965</cdr:x>
      <cdr:y>0.78274</cdr:y>
    </cdr:from>
    <cdr:to>
      <cdr:x>0.27951</cdr:x>
      <cdr:y>0.85417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095375" y="2505075"/>
          <a:ext cx="4381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34</a:t>
          </a:r>
        </a:p>
      </cdr:txBody>
    </cdr:sp>
  </cdr:relSizeAnchor>
  <cdr:relSizeAnchor xmlns:cdr="http://schemas.openxmlformats.org/drawingml/2006/chartDrawing">
    <cdr:from>
      <cdr:x>0.39063</cdr:x>
      <cdr:y>0.51488</cdr:y>
    </cdr:from>
    <cdr:to>
      <cdr:x>0.47743</cdr:x>
      <cdr:y>0.61012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143125" y="1647825"/>
          <a:ext cx="47625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255</a:t>
          </a:r>
        </a:p>
      </cdr:txBody>
    </cdr:sp>
  </cdr:relSizeAnchor>
  <cdr:relSizeAnchor xmlns:cdr="http://schemas.openxmlformats.org/drawingml/2006/chartDrawing">
    <cdr:from>
      <cdr:x>0.47222</cdr:x>
      <cdr:y>0.76488</cdr:y>
    </cdr:from>
    <cdr:to>
      <cdr:x>0.54688</cdr:x>
      <cdr:y>0.84524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590800" y="2447925"/>
          <a:ext cx="4095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52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A2DF-184C-4D7C-9D49-08CC70DC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3753</TotalTime>
  <Pages>16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ЧелтыгмашеваГП</dc:creator>
  <cp:lastModifiedBy>ЧелтыгмашеваГП</cp:lastModifiedBy>
  <cp:revision>666</cp:revision>
  <cp:lastPrinted>2026-04-28T02:36:00Z</cp:lastPrinted>
  <dcterms:created xsi:type="dcterms:W3CDTF">2025-05-22T09:28:00Z</dcterms:created>
  <dcterms:modified xsi:type="dcterms:W3CDTF">2026-05-06T07:18:00Z</dcterms:modified>
</cp:coreProperties>
</file>